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90" w:rsidRPr="00D371B6" w:rsidRDefault="00E66090" w:rsidP="00E66090">
      <w:pPr>
        <w:pStyle w:val="1"/>
        <w:spacing w:line="240" w:lineRule="auto"/>
        <w:rPr>
          <w:rFonts w:ascii="Verdana" w:hAnsi="Verdana"/>
          <w:sz w:val="22"/>
          <w:szCs w:val="22"/>
        </w:rPr>
      </w:pPr>
      <w:r w:rsidRPr="00D371B6">
        <w:rPr>
          <w:rFonts w:ascii="Verdana" w:hAnsi="Verdana"/>
          <w:sz w:val="22"/>
          <w:szCs w:val="22"/>
        </w:rPr>
        <w:t xml:space="preserve">      </w:t>
      </w:r>
      <w:r w:rsidRPr="00D371B6">
        <w:rPr>
          <w:rFonts w:ascii="Verdana" w:hAnsi="Verdana"/>
          <w:noProof/>
          <w:sz w:val="22"/>
          <w:szCs w:val="22"/>
        </w:rPr>
        <w:drawing>
          <wp:inline distT="0" distB="0" distL="0" distR="0">
            <wp:extent cx="1214044" cy="759928"/>
            <wp:effectExtent l="19050" t="0" r="5156"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D371B6">
        <w:rPr>
          <w:rFonts w:ascii="Verdana" w:hAnsi="Verdana"/>
          <w:sz w:val="22"/>
          <w:szCs w:val="22"/>
        </w:rPr>
        <w:tab/>
      </w:r>
    </w:p>
    <w:p w:rsidR="00E66090" w:rsidRPr="00D371B6" w:rsidRDefault="00E66090" w:rsidP="00E66090">
      <w:pPr>
        <w:pStyle w:val="1"/>
        <w:spacing w:line="240" w:lineRule="auto"/>
        <w:rPr>
          <w:rFonts w:ascii="Verdana" w:hAnsi="Verdana"/>
          <w:sz w:val="22"/>
          <w:szCs w:val="22"/>
        </w:rPr>
      </w:pP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b w:val="0"/>
          <w:sz w:val="22"/>
          <w:szCs w:val="22"/>
        </w:rPr>
        <w:t>ΑΝΑΡΤΗΤΕΑ ΣΤΗ ΔΙΑΥΓΕΙΑ ΚΑΙ</w:t>
      </w:r>
    </w:p>
    <w:p w:rsidR="00E66090" w:rsidRPr="00D371B6" w:rsidRDefault="00E66090" w:rsidP="00E66090">
      <w:pPr>
        <w:pStyle w:val="1"/>
        <w:spacing w:line="240" w:lineRule="auto"/>
        <w:rPr>
          <w:rFonts w:ascii="Verdana" w:hAnsi="Verdana"/>
          <w:sz w:val="22"/>
          <w:szCs w:val="22"/>
        </w:rPr>
      </w:pPr>
      <w:r w:rsidRPr="00D371B6">
        <w:rPr>
          <w:rFonts w:ascii="Verdana" w:hAnsi="Verdana"/>
          <w:sz w:val="22"/>
          <w:szCs w:val="22"/>
        </w:rPr>
        <w:t xml:space="preserve">ΕΛΛΗΝΙΚΗ ΔΗΜΟΚΡΑΤΙΑ </w:t>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r w:rsidRPr="00D371B6">
        <w:rPr>
          <w:rFonts w:ascii="Verdana" w:hAnsi="Verdana"/>
          <w:b w:val="0"/>
          <w:sz w:val="22"/>
          <w:szCs w:val="22"/>
        </w:rPr>
        <w:t>ΣΤΟ ΔΙΑΔΙΚΤΥΟ</w:t>
      </w:r>
    </w:p>
    <w:p w:rsidR="00E66090" w:rsidRPr="00D371B6" w:rsidRDefault="00E66090" w:rsidP="00E66090">
      <w:pPr>
        <w:tabs>
          <w:tab w:val="left" w:pos="2925"/>
        </w:tabs>
        <w:rPr>
          <w:rFonts w:ascii="Verdana" w:hAnsi="Verdana"/>
          <w:b/>
          <w:sz w:val="22"/>
          <w:szCs w:val="22"/>
        </w:rPr>
      </w:pPr>
      <w:r w:rsidRPr="00D371B6">
        <w:rPr>
          <w:rFonts w:ascii="Verdana" w:hAnsi="Verdana"/>
          <w:b/>
          <w:sz w:val="22"/>
          <w:szCs w:val="22"/>
        </w:rPr>
        <w:t>ΝΟΜΟΣ ΗΛΕΙΑΣ</w:t>
      </w:r>
    </w:p>
    <w:p w:rsidR="00E66090" w:rsidRPr="00D371B6" w:rsidRDefault="00E66090" w:rsidP="00E66090">
      <w:pPr>
        <w:tabs>
          <w:tab w:val="left" w:pos="2925"/>
        </w:tabs>
        <w:rPr>
          <w:rFonts w:ascii="Verdana" w:hAnsi="Verdana"/>
          <w:b/>
          <w:sz w:val="22"/>
          <w:szCs w:val="22"/>
        </w:rPr>
      </w:pPr>
      <w:r w:rsidRPr="00D371B6">
        <w:rPr>
          <w:rFonts w:ascii="Verdana" w:hAnsi="Verdana"/>
          <w:b/>
          <w:sz w:val="22"/>
          <w:szCs w:val="22"/>
        </w:rPr>
        <w:t>ΔΗΜΟΣ ΗΛΙΔΑΣ</w:t>
      </w:r>
    </w:p>
    <w:p w:rsidR="00E66090" w:rsidRPr="00D371B6" w:rsidRDefault="00E66090" w:rsidP="00E66090">
      <w:pPr>
        <w:tabs>
          <w:tab w:val="left" w:pos="2925"/>
        </w:tabs>
        <w:rPr>
          <w:rFonts w:ascii="Verdana" w:hAnsi="Verdana"/>
          <w:b/>
          <w:sz w:val="22"/>
          <w:szCs w:val="22"/>
        </w:rPr>
      </w:pPr>
      <w:r w:rsidRPr="00D371B6">
        <w:rPr>
          <w:rFonts w:ascii="Verdana" w:hAnsi="Verdana"/>
          <w:b/>
          <w:sz w:val="22"/>
          <w:szCs w:val="22"/>
        </w:rPr>
        <w:t>ΟΙΚΟΝΟΜΙΚΗ ΕΠΙΤΡΟΠΗ</w:t>
      </w:r>
    </w:p>
    <w:p w:rsidR="00E66090" w:rsidRPr="00D371B6" w:rsidRDefault="00E66090" w:rsidP="00E66090">
      <w:pPr>
        <w:ind w:left="5760" w:right="-1091"/>
        <w:jc w:val="center"/>
        <w:rPr>
          <w:rFonts w:ascii="Verdana" w:hAnsi="Verdana"/>
          <w:b/>
          <w:sz w:val="22"/>
          <w:szCs w:val="22"/>
        </w:rPr>
      </w:pPr>
      <w:r w:rsidRPr="00D371B6">
        <w:rPr>
          <w:rFonts w:ascii="Verdana" w:hAnsi="Verdana"/>
          <w:b/>
          <w:sz w:val="22"/>
          <w:szCs w:val="22"/>
          <w:u w:val="single"/>
        </w:rPr>
        <w:t xml:space="preserve">Αριθμός Απόφασης </w:t>
      </w:r>
      <w:r>
        <w:rPr>
          <w:rFonts w:ascii="Verdana" w:hAnsi="Verdana"/>
          <w:b/>
          <w:sz w:val="22"/>
          <w:szCs w:val="22"/>
          <w:u w:val="single"/>
        </w:rPr>
        <w:t>196</w:t>
      </w:r>
      <w:r w:rsidRPr="00D371B6">
        <w:rPr>
          <w:rFonts w:ascii="Verdana" w:hAnsi="Verdana"/>
          <w:b/>
          <w:sz w:val="22"/>
          <w:szCs w:val="22"/>
          <w:u w:val="single"/>
        </w:rPr>
        <w:t>/2011</w:t>
      </w:r>
    </w:p>
    <w:p w:rsidR="00E66090" w:rsidRPr="00D371B6" w:rsidRDefault="00E66090" w:rsidP="00E66090">
      <w:pPr>
        <w:rPr>
          <w:rFonts w:ascii="Verdana" w:hAnsi="Verdana"/>
          <w:sz w:val="22"/>
          <w:szCs w:val="22"/>
        </w:rPr>
      </w:pPr>
    </w:p>
    <w:p w:rsidR="00E66090" w:rsidRPr="00D371B6" w:rsidRDefault="00E66090" w:rsidP="00E66090">
      <w:pPr>
        <w:jc w:val="center"/>
        <w:rPr>
          <w:rFonts w:ascii="Verdana" w:hAnsi="Verdana"/>
          <w:sz w:val="22"/>
          <w:szCs w:val="22"/>
        </w:rPr>
      </w:pPr>
      <w:r w:rsidRPr="00D371B6">
        <w:rPr>
          <w:rFonts w:ascii="Verdana" w:hAnsi="Verdana"/>
          <w:sz w:val="22"/>
          <w:szCs w:val="22"/>
        </w:rPr>
        <w:t>ΑΠΟΣΠΑΣΜΑ</w:t>
      </w:r>
    </w:p>
    <w:p w:rsidR="00E66090" w:rsidRPr="00D371B6" w:rsidRDefault="00E66090" w:rsidP="00E66090">
      <w:pPr>
        <w:ind w:right="-99"/>
        <w:jc w:val="center"/>
        <w:rPr>
          <w:rFonts w:ascii="Verdana" w:hAnsi="Verdana"/>
          <w:sz w:val="22"/>
          <w:szCs w:val="22"/>
        </w:rPr>
      </w:pPr>
      <w:r w:rsidRPr="00D371B6">
        <w:rPr>
          <w:rFonts w:ascii="Verdana" w:hAnsi="Verdana"/>
          <w:sz w:val="22"/>
          <w:szCs w:val="22"/>
        </w:rPr>
        <w:t xml:space="preserve">Από το Πρακτικό της από </w:t>
      </w:r>
      <w:r>
        <w:rPr>
          <w:rFonts w:ascii="Verdana" w:hAnsi="Verdana"/>
          <w:sz w:val="22"/>
          <w:szCs w:val="22"/>
        </w:rPr>
        <w:t>13-07-</w:t>
      </w:r>
      <w:r w:rsidRPr="00D371B6">
        <w:rPr>
          <w:rFonts w:ascii="Verdana" w:hAnsi="Verdana"/>
          <w:sz w:val="22"/>
          <w:szCs w:val="22"/>
        </w:rPr>
        <w:t xml:space="preserve">2011 κατεπείγουσας συνεδρίασης της Οικονομικής Επιτροπής του Δήμου </w:t>
      </w:r>
      <w:proofErr w:type="spellStart"/>
      <w:r w:rsidRPr="00D371B6">
        <w:rPr>
          <w:rFonts w:ascii="Verdana" w:hAnsi="Verdana"/>
          <w:sz w:val="22"/>
          <w:szCs w:val="22"/>
        </w:rPr>
        <w:t>Ήλιδας</w:t>
      </w:r>
      <w:proofErr w:type="spellEnd"/>
      <w:r w:rsidRPr="00D371B6">
        <w:rPr>
          <w:rFonts w:ascii="Verdana" w:hAnsi="Verdana"/>
          <w:sz w:val="22"/>
          <w:szCs w:val="22"/>
        </w:rPr>
        <w:t>.</w:t>
      </w:r>
    </w:p>
    <w:p w:rsidR="00E66090" w:rsidRPr="00D371B6" w:rsidRDefault="00E66090" w:rsidP="00E66090">
      <w:pPr>
        <w:rPr>
          <w:rFonts w:ascii="Verdana" w:hAnsi="Verdana"/>
          <w:sz w:val="22"/>
          <w:szCs w:val="22"/>
        </w:rPr>
      </w:pPr>
    </w:p>
    <w:p w:rsidR="00E66090" w:rsidRPr="00D371B6" w:rsidRDefault="00E66090" w:rsidP="00E66090">
      <w:pPr>
        <w:tabs>
          <w:tab w:val="left" w:pos="0"/>
        </w:tabs>
        <w:ind w:right="-1"/>
        <w:jc w:val="both"/>
        <w:rPr>
          <w:rFonts w:ascii="Verdana" w:hAnsi="Verdana"/>
          <w:b/>
          <w:sz w:val="22"/>
          <w:szCs w:val="22"/>
        </w:rPr>
      </w:pPr>
      <w:r w:rsidRPr="00D371B6">
        <w:rPr>
          <w:rFonts w:ascii="Verdana" w:hAnsi="Verdana"/>
          <w:b/>
          <w:sz w:val="22"/>
          <w:szCs w:val="22"/>
        </w:rPr>
        <w:t xml:space="preserve">ΘΕΜΑ: </w:t>
      </w:r>
      <w:r w:rsidR="003B33FB" w:rsidRPr="003B33FB">
        <w:rPr>
          <w:rFonts w:ascii="Verdana" w:hAnsi="Verdana" w:cs="Arial"/>
          <w:b/>
          <w:sz w:val="22"/>
          <w:szCs w:val="22"/>
        </w:rPr>
        <w:t xml:space="preserve">Κατάρτιση όρων διακήρυξης δημόσιου ανοικτού μειοδοτικού διαγωνισμού για προμήθεια καυσίμων – λιπαντικών τού Δήμου </w:t>
      </w:r>
      <w:proofErr w:type="spellStart"/>
      <w:r w:rsidR="003B33FB" w:rsidRPr="003B33FB">
        <w:rPr>
          <w:rFonts w:ascii="Verdana" w:hAnsi="Verdana" w:cs="Arial"/>
          <w:b/>
          <w:sz w:val="22"/>
          <w:szCs w:val="22"/>
        </w:rPr>
        <w:t>Ήλιδας</w:t>
      </w:r>
      <w:proofErr w:type="spellEnd"/>
      <w:r w:rsidR="003B33FB" w:rsidRPr="003B33FB">
        <w:rPr>
          <w:rFonts w:ascii="Verdana" w:hAnsi="Verdana" w:cs="Arial"/>
          <w:b/>
          <w:sz w:val="22"/>
          <w:szCs w:val="22"/>
        </w:rPr>
        <w:t xml:space="preserve"> για το έτος 2011</w:t>
      </w:r>
      <w:r w:rsidRPr="00D371B6">
        <w:rPr>
          <w:rFonts w:ascii="Verdana" w:hAnsi="Verdana"/>
          <w:b/>
          <w:sz w:val="22"/>
          <w:szCs w:val="22"/>
        </w:rPr>
        <w:t>.</w:t>
      </w:r>
    </w:p>
    <w:p w:rsidR="00E66090" w:rsidRPr="00D371B6" w:rsidRDefault="00E66090" w:rsidP="00E66090">
      <w:pPr>
        <w:pStyle w:val="4"/>
        <w:ind w:right="-99"/>
        <w:rPr>
          <w:rFonts w:ascii="Verdana" w:hAnsi="Verdana"/>
          <w:sz w:val="22"/>
          <w:szCs w:val="22"/>
        </w:rPr>
      </w:pPr>
    </w:p>
    <w:p w:rsidR="00E66090" w:rsidRPr="00D371B6" w:rsidRDefault="00E66090" w:rsidP="00E66090">
      <w:pPr>
        <w:ind w:right="-99" w:firstLine="720"/>
        <w:jc w:val="both"/>
        <w:rPr>
          <w:rFonts w:ascii="Verdana" w:hAnsi="Verdana"/>
          <w:sz w:val="22"/>
          <w:szCs w:val="22"/>
        </w:rPr>
      </w:pPr>
      <w:r w:rsidRPr="00D371B6">
        <w:rPr>
          <w:rFonts w:ascii="Verdana" w:hAnsi="Verdana"/>
          <w:sz w:val="22"/>
          <w:szCs w:val="22"/>
        </w:rPr>
        <w:t xml:space="preserve">Στην Αμαλιάδα, σήμερα </w:t>
      </w:r>
      <w:r>
        <w:rPr>
          <w:rFonts w:ascii="Verdana" w:hAnsi="Verdana"/>
          <w:sz w:val="22"/>
          <w:szCs w:val="22"/>
        </w:rPr>
        <w:t>13</w:t>
      </w:r>
      <w:r w:rsidRPr="00D371B6">
        <w:rPr>
          <w:rFonts w:ascii="Verdana" w:hAnsi="Verdana"/>
          <w:sz w:val="22"/>
          <w:szCs w:val="22"/>
        </w:rPr>
        <w:t>-0</w:t>
      </w:r>
      <w:r w:rsidR="0087382B">
        <w:rPr>
          <w:rFonts w:ascii="Verdana" w:hAnsi="Verdana"/>
          <w:sz w:val="22"/>
          <w:szCs w:val="22"/>
        </w:rPr>
        <w:t>7</w:t>
      </w:r>
      <w:r w:rsidRPr="00D371B6">
        <w:rPr>
          <w:rFonts w:ascii="Verdana" w:hAnsi="Verdana"/>
          <w:sz w:val="22"/>
          <w:szCs w:val="22"/>
        </w:rPr>
        <w:t xml:space="preserve">-2011, ημέρα </w:t>
      </w:r>
      <w:r>
        <w:rPr>
          <w:rFonts w:ascii="Verdana" w:hAnsi="Verdana"/>
          <w:sz w:val="22"/>
          <w:szCs w:val="22"/>
        </w:rPr>
        <w:t>Τετάρτη</w:t>
      </w:r>
      <w:r w:rsidRPr="00D371B6">
        <w:rPr>
          <w:rFonts w:ascii="Verdana" w:hAnsi="Verdana"/>
          <w:sz w:val="22"/>
          <w:szCs w:val="22"/>
        </w:rPr>
        <w:t xml:space="preserve"> και ώρα 13:30 στο Δημοτικό Κατάστημα του Δήμου </w:t>
      </w:r>
      <w:proofErr w:type="spellStart"/>
      <w:r w:rsidRPr="00D371B6">
        <w:rPr>
          <w:rFonts w:ascii="Verdana" w:hAnsi="Verdana"/>
          <w:sz w:val="22"/>
          <w:szCs w:val="22"/>
        </w:rPr>
        <w:t>Ήλιδας</w:t>
      </w:r>
      <w:proofErr w:type="spellEnd"/>
      <w:r w:rsidRPr="00D371B6">
        <w:rPr>
          <w:rFonts w:ascii="Verdana" w:hAnsi="Verdana"/>
          <w:sz w:val="22"/>
          <w:szCs w:val="22"/>
        </w:rPr>
        <w:t xml:space="preserve">, συνήλθε σε κατεπείγουσα συνεδρίαση η Οικονομική Επιτροπή,  ύστερα από τη με αριθμό </w:t>
      </w:r>
      <w:r>
        <w:rPr>
          <w:rFonts w:ascii="Verdana" w:hAnsi="Verdana"/>
          <w:sz w:val="22"/>
          <w:szCs w:val="22"/>
        </w:rPr>
        <w:t>4</w:t>
      </w:r>
      <w:r w:rsidRPr="00D371B6">
        <w:rPr>
          <w:rFonts w:ascii="Verdana" w:hAnsi="Verdana"/>
          <w:sz w:val="22"/>
          <w:szCs w:val="22"/>
        </w:rPr>
        <w:t>/</w:t>
      </w:r>
      <w:r>
        <w:rPr>
          <w:rFonts w:ascii="Verdana" w:hAnsi="Verdana"/>
          <w:sz w:val="22"/>
          <w:szCs w:val="22"/>
        </w:rPr>
        <w:t>13</w:t>
      </w:r>
      <w:r w:rsidRPr="00D371B6">
        <w:rPr>
          <w:rFonts w:ascii="Verdana" w:hAnsi="Verdana"/>
          <w:sz w:val="22"/>
          <w:szCs w:val="22"/>
        </w:rPr>
        <w:t>-0</w:t>
      </w:r>
      <w:r>
        <w:rPr>
          <w:rFonts w:ascii="Verdana" w:hAnsi="Verdana"/>
          <w:sz w:val="22"/>
          <w:szCs w:val="22"/>
        </w:rPr>
        <w:t>7</w:t>
      </w:r>
      <w:r w:rsidRPr="00D371B6">
        <w:rPr>
          <w:rFonts w:ascii="Verdana" w:hAnsi="Verdana"/>
          <w:sz w:val="22"/>
          <w:szCs w:val="22"/>
        </w:rPr>
        <w:t>-2011 έγγραφη πρόσκληση του Προέδρου, που εκδόθηκε και επιδόθηκε νόμιμα στα μέλη της, σύμφωνα με το  άρθρο 75 του Ν.3852/10.</w:t>
      </w:r>
    </w:p>
    <w:p w:rsidR="00E66090" w:rsidRPr="00D371B6" w:rsidRDefault="00E66090" w:rsidP="00E66090">
      <w:pPr>
        <w:tabs>
          <w:tab w:val="left" w:pos="0"/>
        </w:tabs>
        <w:ind w:right="-99"/>
        <w:jc w:val="both"/>
        <w:rPr>
          <w:rFonts w:ascii="Verdana" w:hAnsi="Verdana"/>
          <w:sz w:val="22"/>
          <w:szCs w:val="22"/>
        </w:rPr>
      </w:pPr>
      <w:r w:rsidRPr="00D371B6">
        <w:rPr>
          <w:rFonts w:ascii="Verdana" w:hAnsi="Verdana"/>
          <w:sz w:val="22"/>
          <w:szCs w:val="22"/>
        </w:rPr>
        <w:tab/>
      </w:r>
    </w:p>
    <w:p w:rsidR="00E66090" w:rsidRPr="00D371B6" w:rsidRDefault="00E66090" w:rsidP="00E66090">
      <w:pPr>
        <w:tabs>
          <w:tab w:val="left" w:pos="0"/>
        </w:tabs>
        <w:ind w:right="-99"/>
        <w:jc w:val="both"/>
        <w:rPr>
          <w:rFonts w:ascii="Verdana" w:hAnsi="Verdana"/>
          <w:sz w:val="22"/>
          <w:szCs w:val="22"/>
        </w:rPr>
      </w:pPr>
      <w:r w:rsidRPr="00D371B6">
        <w:rPr>
          <w:rFonts w:ascii="Verdana" w:hAnsi="Verdana"/>
          <w:sz w:val="22"/>
          <w:szCs w:val="22"/>
        </w:rPr>
        <w:t xml:space="preserve">Στη συνεδρίαση αυτή ήταν: </w:t>
      </w:r>
    </w:p>
    <w:p w:rsidR="00E66090" w:rsidRPr="00D371B6" w:rsidRDefault="00E66090" w:rsidP="00E66090">
      <w:pPr>
        <w:tabs>
          <w:tab w:val="left" w:pos="0"/>
        </w:tabs>
        <w:ind w:right="-99"/>
        <w:jc w:val="both"/>
        <w:rPr>
          <w:rFonts w:ascii="Verdana" w:hAnsi="Verdana"/>
          <w:sz w:val="22"/>
          <w:szCs w:val="22"/>
        </w:rPr>
      </w:pPr>
    </w:p>
    <w:p w:rsidR="00E66090" w:rsidRPr="00D371B6" w:rsidRDefault="00E66090" w:rsidP="00E66090">
      <w:pPr>
        <w:tabs>
          <w:tab w:val="left" w:pos="0"/>
        </w:tabs>
        <w:ind w:right="-99"/>
        <w:jc w:val="both"/>
        <w:rPr>
          <w:rFonts w:ascii="Verdana" w:hAnsi="Verdana"/>
          <w:sz w:val="22"/>
          <w:szCs w:val="22"/>
          <w:u w:val="single"/>
        </w:rPr>
      </w:pPr>
      <w:r w:rsidRPr="00D371B6">
        <w:rPr>
          <w:rFonts w:ascii="Verdana" w:hAnsi="Verdana"/>
          <w:b/>
          <w:sz w:val="22"/>
          <w:szCs w:val="22"/>
        </w:rPr>
        <w:tab/>
      </w:r>
      <w:r w:rsidRPr="00D371B6">
        <w:rPr>
          <w:rFonts w:ascii="Verdana" w:hAnsi="Verdana"/>
          <w:b/>
          <w:sz w:val="22"/>
          <w:szCs w:val="22"/>
          <w:u w:val="single"/>
        </w:rPr>
        <w:t>ΠΑΡΟΝΤΕΣ</w:t>
      </w:r>
      <w:r w:rsidRPr="00D371B6">
        <w:rPr>
          <w:rFonts w:ascii="Verdana" w:hAnsi="Verdana"/>
          <w:b/>
          <w:sz w:val="22"/>
          <w:szCs w:val="22"/>
        </w:rPr>
        <w:t xml:space="preserve"> </w:t>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rPr>
        <w:tab/>
      </w:r>
      <w:r w:rsidRPr="00D371B6">
        <w:rPr>
          <w:rFonts w:ascii="Verdana" w:hAnsi="Verdana"/>
          <w:b/>
          <w:sz w:val="22"/>
          <w:szCs w:val="22"/>
          <w:u w:val="single"/>
        </w:rPr>
        <w:t>ΑΠΟΝΤΕΣ</w:t>
      </w:r>
    </w:p>
    <w:p w:rsidR="00E66090" w:rsidRPr="00D371B6" w:rsidRDefault="00E66090" w:rsidP="00E66090">
      <w:pPr>
        <w:pStyle w:val="a4"/>
        <w:numPr>
          <w:ilvl w:val="0"/>
          <w:numId w:val="1"/>
        </w:numPr>
        <w:tabs>
          <w:tab w:val="left" w:pos="0"/>
        </w:tabs>
        <w:ind w:right="-99"/>
        <w:jc w:val="both"/>
        <w:rPr>
          <w:rFonts w:ascii="Verdana" w:hAnsi="Verdana"/>
          <w:sz w:val="22"/>
          <w:szCs w:val="22"/>
        </w:rPr>
      </w:pPr>
      <w:r w:rsidRPr="00D371B6">
        <w:rPr>
          <w:rFonts w:ascii="Verdana" w:hAnsi="Verdana"/>
          <w:sz w:val="22"/>
          <w:szCs w:val="22"/>
        </w:rPr>
        <w:t>Ζαχαρόπουλος Βασίλειος – Πρόεδρος</w:t>
      </w:r>
      <w:r w:rsidRPr="00D371B6">
        <w:rPr>
          <w:rFonts w:ascii="Verdana" w:hAnsi="Verdana"/>
          <w:sz w:val="22"/>
          <w:szCs w:val="22"/>
        </w:rPr>
        <w:tab/>
      </w:r>
      <w:r w:rsidRPr="00D371B6">
        <w:rPr>
          <w:rFonts w:ascii="Verdana" w:hAnsi="Verdana"/>
          <w:sz w:val="22"/>
          <w:szCs w:val="22"/>
        </w:rPr>
        <w:tab/>
      </w:r>
      <w:r w:rsidRPr="00D371B6">
        <w:rPr>
          <w:rFonts w:ascii="Verdana" w:hAnsi="Verdana"/>
          <w:sz w:val="22"/>
          <w:szCs w:val="22"/>
        </w:rPr>
        <w:tab/>
      </w:r>
    </w:p>
    <w:p w:rsidR="00E66090" w:rsidRPr="00D371B6" w:rsidRDefault="00E66090" w:rsidP="00E66090">
      <w:pPr>
        <w:numPr>
          <w:ilvl w:val="0"/>
          <w:numId w:val="1"/>
        </w:numPr>
        <w:rPr>
          <w:rFonts w:ascii="Verdana" w:hAnsi="Verdana"/>
          <w:sz w:val="22"/>
          <w:szCs w:val="22"/>
        </w:rPr>
      </w:pPr>
      <w:r w:rsidRPr="00D371B6">
        <w:rPr>
          <w:rFonts w:ascii="Verdana" w:hAnsi="Verdana"/>
          <w:sz w:val="22"/>
          <w:szCs w:val="22"/>
        </w:rPr>
        <w:t>Χριστόπουλος Ιωάννης - Αντιπρόεδρος</w:t>
      </w:r>
    </w:p>
    <w:p w:rsidR="00E66090" w:rsidRPr="00D371B6" w:rsidRDefault="00E66090" w:rsidP="00E66090">
      <w:pPr>
        <w:numPr>
          <w:ilvl w:val="0"/>
          <w:numId w:val="1"/>
        </w:numPr>
        <w:rPr>
          <w:rFonts w:ascii="Verdana" w:hAnsi="Verdana"/>
          <w:sz w:val="22"/>
          <w:szCs w:val="22"/>
        </w:rPr>
      </w:pPr>
      <w:r w:rsidRPr="00D371B6">
        <w:rPr>
          <w:rFonts w:ascii="Verdana" w:hAnsi="Verdana"/>
          <w:sz w:val="22"/>
          <w:szCs w:val="22"/>
        </w:rPr>
        <w:t>Δούλος Παντελής - Μέλος</w:t>
      </w:r>
    </w:p>
    <w:p w:rsidR="00E66090" w:rsidRPr="00D371B6" w:rsidRDefault="00E66090" w:rsidP="00E66090">
      <w:pPr>
        <w:numPr>
          <w:ilvl w:val="0"/>
          <w:numId w:val="1"/>
        </w:numPr>
        <w:rPr>
          <w:rFonts w:ascii="Verdana" w:hAnsi="Verdana"/>
          <w:sz w:val="22"/>
          <w:szCs w:val="22"/>
        </w:rPr>
      </w:pPr>
      <w:r w:rsidRPr="00D371B6">
        <w:rPr>
          <w:rFonts w:ascii="Verdana" w:hAnsi="Verdana"/>
          <w:sz w:val="22"/>
          <w:szCs w:val="22"/>
        </w:rPr>
        <w:t>Νικολόπουλος Χρήστος - Μέλος</w:t>
      </w:r>
    </w:p>
    <w:p w:rsidR="00E66090" w:rsidRPr="00D371B6" w:rsidRDefault="00E66090" w:rsidP="00E66090">
      <w:pPr>
        <w:numPr>
          <w:ilvl w:val="0"/>
          <w:numId w:val="1"/>
        </w:numPr>
        <w:rPr>
          <w:rFonts w:ascii="Verdana" w:hAnsi="Verdana"/>
          <w:sz w:val="22"/>
          <w:szCs w:val="22"/>
        </w:rPr>
      </w:pPr>
      <w:proofErr w:type="spellStart"/>
      <w:r w:rsidRPr="00D371B6">
        <w:rPr>
          <w:rFonts w:ascii="Verdana" w:hAnsi="Verdana"/>
          <w:sz w:val="22"/>
          <w:szCs w:val="22"/>
        </w:rPr>
        <w:t>Ντάνασης</w:t>
      </w:r>
      <w:proofErr w:type="spellEnd"/>
      <w:r w:rsidRPr="00D371B6">
        <w:rPr>
          <w:rFonts w:ascii="Verdana" w:hAnsi="Verdana"/>
          <w:sz w:val="22"/>
          <w:szCs w:val="22"/>
        </w:rPr>
        <w:t xml:space="preserve"> Χαράλαμπος – Μέλος</w:t>
      </w:r>
    </w:p>
    <w:p w:rsidR="00E66090" w:rsidRPr="00D371B6" w:rsidRDefault="00E66090" w:rsidP="00E66090">
      <w:pPr>
        <w:numPr>
          <w:ilvl w:val="0"/>
          <w:numId w:val="1"/>
        </w:numPr>
        <w:rPr>
          <w:rFonts w:ascii="Verdana" w:hAnsi="Verdana"/>
          <w:sz w:val="22"/>
          <w:szCs w:val="22"/>
        </w:rPr>
      </w:pPr>
      <w:r w:rsidRPr="00D371B6">
        <w:rPr>
          <w:rFonts w:ascii="Verdana" w:hAnsi="Verdana"/>
          <w:sz w:val="22"/>
          <w:szCs w:val="22"/>
        </w:rPr>
        <w:t>Παπαδάτος Πέτρος - Μέλος</w:t>
      </w:r>
    </w:p>
    <w:p w:rsidR="00E66090" w:rsidRPr="00D371B6" w:rsidRDefault="00E66090" w:rsidP="00E66090">
      <w:pPr>
        <w:numPr>
          <w:ilvl w:val="0"/>
          <w:numId w:val="1"/>
        </w:numPr>
        <w:rPr>
          <w:rFonts w:ascii="Verdana" w:hAnsi="Verdana"/>
          <w:sz w:val="22"/>
          <w:szCs w:val="22"/>
        </w:rPr>
      </w:pPr>
      <w:r w:rsidRPr="00D371B6">
        <w:rPr>
          <w:rFonts w:ascii="Verdana" w:hAnsi="Verdana"/>
          <w:sz w:val="22"/>
          <w:szCs w:val="22"/>
        </w:rPr>
        <w:t>Προκόπης Πέτρος – Μέλος</w:t>
      </w:r>
    </w:p>
    <w:p w:rsidR="00E66090" w:rsidRPr="00D371B6" w:rsidRDefault="00E66090" w:rsidP="00E66090">
      <w:pPr>
        <w:numPr>
          <w:ilvl w:val="0"/>
          <w:numId w:val="1"/>
        </w:numPr>
        <w:rPr>
          <w:rFonts w:ascii="Verdana" w:hAnsi="Verdana"/>
          <w:sz w:val="22"/>
          <w:szCs w:val="22"/>
        </w:rPr>
      </w:pPr>
      <w:proofErr w:type="spellStart"/>
      <w:r w:rsidRPr="00D371B6">
        <w:rPr>
          <w:rFonts w:ascii="Verdana" w:hAnsi="Verdana"/>
          <w:sz w:val="22"/>
          <w:szCs w:val="22"/>
        </w:rPr>
        <w:t>Μπιλίρης</w:t>
      </w:r>
      <w:proofErr w:type="spellEnd"/>
      <w:r w:rsidRPr="00D371B6">
        <w:rPr>
          <w:rFonts w:ascii="Verdana" w:hAnsi="Verdana"/>
          <w:sz w:val="22"/>
          <w:szCs w:val="22"/>
        </w:rPr>
        <w:t xml:space="preserve"> Νικόλαος – Μέλος</w:t>
      </w:r>
    </w:p>
    <w:p w:rsidR="00E66090" w:rsidRPr="00D371B6" w:rsidRDefault="00E66090" w:rsidP="00E66090">
      <w:pPr>
        <w:numPr>
          <w:ilvl w:val="0"/>
          <w:numId w:val="1"/>
        </w:numPr>
        <w:rPr>
          <w:rFonts w:ascii="Verdana" w:hAnsi="Verdana"/>
          <w:sz w:val="22"/>
          <w:szCs w:val="22"/>
        </w:rPr>
      </w:pPr>
      <w:proofErr w:type="spellStart"/>
      <w:r w:rsidRPr="00D371B6">
        <w:rPr>
          <w:rFonts w:ascii="Verdana" w:hAnsi="Verdana"/>
          <w:sz w:val="22"/>
          <w:szCs w:val="22"/>
        </w:rPr>
        <w:t>Παναγιωτάρας</w:t>
      </w:r>
      <w:proofErr w:type="spellEnd"/>
      <w:r w:rsidRPr="00D371B6">
        <w:rPr>
          <w:rFonts w:ascii="Verdana" w:hAnsi="Verdana"/>
          <w:sz w:val="22"/>
          <w:szCs w:val="22"/>
        </w:rPr>
        <w:t xml:space="preserve"> Παναγιώτης - Μέλος</w:t>
      </w:r>
    </w:p>
    <w:p w:rsidR="00E66090" w:rsidRPr="00D371B6" w:rsidRDefault="00E66090" w:rsidP="00E66090">
      <w:pPr>
        <w:pStyle w:val="a4"/>
        <w:tabs>
          <w:tab w:val="left" w:pos="0"/>
        </w:tabs>
        <w:ind w:right="-99"/>
        <w:jc w:val="both"/>
        <w:rPr>
          <w:rFonts w:ascii="Verdana" w:hAnsi="Verdana"/>
          <w:sz w:val="22"/>
          <w:szCs w:val="22"/>
        </w:rPr>
      </w:pPr>
    </w:p>
    <w:p w:rsidR="00E66090" w:rsidRPr="00D371B6" w:rsidRDefault="00E66090" w:rsidP="00E66090">
      <w:pPr>
        <w:pStyle w:val="2"/>
        <w:spacing w:line="240" w:lineRule="auto"/>
        <w:ind w:right="43" w:firstLine="720"/>
        <w:rPr>
          <w:rFonts w:ascii="Verdana" w:hAnsi="Verdana"/>
          <w:sz w:val="22"/>
          <w:szCs w:val="22"/>
        </w:rPr>
      </w:pPr>
      <w:r w:rsidRPr="00D371B6">
        <w:rPr>
          <w:rFonts w:ascii="Verdana" w:hAnsi="Verdana"/>
          <w:sz w:val="22"/>
          <w:szCs w:val="22"/>
        </w:rPr>
        <w:t xml:space="preserve">Αφού διαπιστώθηκε ότι υπάρχει νόμιμη απαρτία, δεδομένου ότι σε σύνολο εννέα (9) μελών βρέθηκαν παρόντα όλα τα μέλη και απόντα κανένα μέλος, ο Πρόεδρος κ. Βασίλειος Ζαχαρόπουλος κήρυξε την έναρξη της συνεδρίασης. Τα πρακτικά τηρήθηκαν από το δημοτικό υπάλληλο κ. </w:t>
      </w:r>
      <w:proofErr w:type="spellStart"/>
      <w:r w:rsidRPr="00D371B6">
        <w:rPr>
          <w:rFonts w:ascii="Verdana" w:hAnsi="Verdana"/>
          <w:sz w:val="22"/>
          <w:szCs w:val="22"/>
        </w:rPr>
        <w:t>Ρούτση</w:t>
      </w:r>
      <w:proofErr w:type="spellEnd"/>
      <w:r w:rsidRPr="00D371B6">
        <w:rPr>
          <w:rFonts w:ascii="Verdana" w:hAnsi="Verdana"/>
          <w:sz w:val="22"/>
          <w:szCs w:val="22"/>
        </w:rPr>
        <w:t xml:space="preserve"> Χρήστο.</w:t>
      </w:r>
    </w:p>
    <w:p w:rsidR="00E66090" w:rsidRPr="00FF736E" w:rsidRDefault="00E66090" w:rsidP="00E66090">
      <w:pPr>
        <w:jc w:val="center"/>
        <w:rPr>
          <w:rFonts w:ascii="Verdana" w:hAnsi="Verdana"/>
          <w:b/>
          <w:sz w:val="22"/>
          <w:szCs w:val="22"/>
        </w:rPr>
      </w:pPr>
      <w:r w:rsidRPr="00D371B6">
        <w:rPr>
          <w:rFonts w:ascii="Verdana" w:hAnsi="Verdana"/>
          <w:b/>
          <w:sz w:val="22"/>
          <w:szCs w:val="22"/>
        </w:rPr>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p>
    <w:p w:rsidR="00E66090" w:rsidRPr="00D371B6" w:rsidRDefault="00E66090" w:rsidP="00E66090">
      <w:pPr>
        <w:pStyle w:val="2"/>
        <w:spacing w:line="240" w:lineRule="auto"/>
        <w:ind w:right="43" w:firstLine="720"/>
        <w:rPr>
          <w:rFonts w:ascii="Verdana" w:hAnsi="Verdana"/>
          <w:sz w:val="22"/>
          <w:szCs w:val="22"/>
        </w:rPr>
      </w:pPr>
      <w:r w:rsidRPr="00D371B6">
        <w:rPr>
          <w:rFonts w:ascii="Verdana" w:hAnsi="Verdana"/>
          <w:sz w:val="22"/>
          <w:szCs w:val="22"/>
        </w:rPr>
        <w:t xml:space="preserve">Στη συνέχεια της συνεδρίασης ο Πρόεδρος εισηγούμενος το </w:t>
      </w:r>
      <w:r>
        <w:rPr>
          <w:rFonts w:ascii="Verdana" w:hAnsi="Verdana"/>
          <w:sz w:val="22"/>
          <w:szCs w:val="22"/>
        </w:rPr>
        <w:t>1</w:t>
      </w:r>
      <w:r w:rsidRPr="00E66090">
        <w:rPr>
          <w:rFonts w:ascii="Verdana" w:hAnsi="Verdana"/>
          <w:sz w:val="22"/>
          <w:szCs w:val="22"/>
          <w:vertAlign w:val="superscript"/>
        </w:rPr>
        <w:t>ο</w:t>
      </w:r>
      <w:r>
        <w:rPr>
          <w:rFonts w:ascii="Verdana" w:hAnsi="Verdana"/>
          <w:sz w:val="22"/>
          <w:szCs w:val="22"/>
        </w:rPr>
        <w:t xml:space="preserve"> </w:t>
      </w:r>
      <w:r w:rsidRPr="00D371B6">
        <w:rPr>
          <w:rFonts w:ascii="Verdana" w:hAnsi="Verdana"/>
          <w:sz w:val="22"/>
          <w:szCs w:val="22"/>
        </w:rPr>
        <w:t xml:space="preserve">θέμα της ημερήσιας διάταξης ανέφερε τα εξής: </w:t>
      </w:r>
    </w:p>
    <w:p w:rsidR="00E66090" w:rsidRPr="00D371B6" w:rsidRDefault="00E66090" w:rsidP="00E66090">
      <w:pPr>
        <w:ind w:firstLine="720"/>
        <w:jc w:val="both"/>
        <w:rPr>
          <w:rFonts w:ascii="Verdana" w:hAnsi="Verdana"/>
          <w:bCs/>
          <w:sz w:val="22"/>
          <w:szCs w:val="22"/>
        </w:rPr>
      </w:pPr>
      <w:r w:rsidRPr="00D371B6">
        <w:rPr>
          <w:rFonts w:ascii="Verdana" w:hAnsi="Verdana"/>
          <w:sz w:val="22"/>
          <w:szCs w:val="22"/>
        </w:rPr>
        <w:t xml:space="preserve">Καλέσαμε σε κατεπείγουσα συνεδρίαση την Οικονομική Επιτροπή και ο λόγος </w:t>
      </w:r>
      <w:r w:rsidRPr="00D36D8E">
        <w:rPr>
          <w:rFonts w:ascii="Verdana" w:hAnsi="Verdana" w:cs="Arial"/>
          <w:sz w:val="22"/>
          <w:szCs w:val="22"/>
        </w:rPr>
        <w:t xml:space="preserve">που συντελεί στην έκτακτη σύγκληση </w:t>
      </w:r>
      <w:r w:rsidR="00422121">
        <w:rPr>
          <w:rFonts w:ascii="Verdana" w:hAnsi="Verdana" w:cs="Arial"/>
          <w:sz w:val="22"/>
          <w:szCs w:val="22"/>
        </w:rPr>
        <w:t xml:space="preserve">για το πρώτο θέμα της ημερήσιας διάταξης </w:t>
      </w:r>
      <w:r w:rsidRPr="00D36D8E">
        <w:rPr>
          <w:rFonts w:ascii="Verdana" w:hAnsi="Verdana" w:cs="Arial"/>
          <w:sz w:val="22"/>
          <w:szCs w:val="22"/>
        </w:rPr>
        <w:t xml:space="preserve">είναι </w:t>
      </w:r>
      <w:r w:rsidR="0087382B">
        <w:rPr>
          <w:rFonts w:ascii="Verdana" w:hAnsi="Verdana" w:cs="Arial"/>
          <w:sz w:val="22"/>
          <w:szCs w:val="22"/>
        </w:rPr>
        <w:t>η επιτακτική</w:t>
      </w:r>
      <w:r w:rsidR="0087382B" w:rsidRPr="00986F28">
        <w:rPr>
          <w:rFonts w:ascii="Verdana" w:hAnsi="Verdana" w:cs="Arial"/>
          <w:sz w:val="22"/>
          <w:szCs w:val="22"/>
        </w:rPr>
        <w:t xml:space="preserve"> επείγουσα ανάγκη και το κατεπείγον απ</w:t>
      </w:r>
      <w:r w:rsidR="0087382B">
        <w:rPr>
          <w:rFonts w:ascii="Verdana" w:hAnsi="Verdana" w:cs="Arial"/>
          <w:sz w:val="22"/>
          <w:szCs w:val="22"/>
        </w:rPr>
        <w:t>’</w:t>
      </w:r>
      <w:r w:rsidR="0087382B" w:rsidRPr="00986F28">
        <w:rPr>
          <w:rFonts w:ascii="Verdana" w:hAnsi="Verdana" w:cs="Arial"/>
          <w:sz w:val="22"/>
          <w:szCs w:val="22"/>
        </w:rPr>
        <w:t xml:space="preserve"> το ενδεχόμενο σε λίγες μέρες τα οχήματα του Δήμου (απορριμματοφόρα, μηχανήματα έργου κλπ) να μην μπορούν να κινηθούν λόγω εξαντλήσεως των καυσίμων. Το πάγωμα δραστηριοτήτων που αφορούν στην εύρυθμη λειτουργία του Δήμου συνεπάγεται τεράστιους κινδύνους για τη δημόσια υγεία (καθαριότητα, πολιτική προστασία κλπ)</w:t>
      </w:r>
      <w:r w:rsidRPr="00D371B6">
        <w:rPr>
          <w:rFonts w:ascii="Verdana" w:hAnsi="Verdana"/>
          <w:bCs/>
          <w:sz w:val="22"/>
          <w:szCs w:val="22"/>
        </w:rPr>
        <w:t>.</w:t>
      </w:r>
      <w:r>
        <w:rPr>
          <w:rFonts w:ascii="Verdana" w:hAnsi="Verdana"/>
          <w:bCs/>
          <w:sz w:val="22"/>
          <w:szCs w:val="22"/>
        </w:rPr>
        <w:t xml:space="preserve"> Η Οικονομική Επιτροπή ομόφωνα ψηφίζει</w:t>
      </w:r>
      <w:r w:rsidRPr="00D371B6">
        <w:rPr>
          <w:rFonts w:ascii="Verdana" w:hAnsi="Verdana"/>
          <w:bCs/>
          <w:sz w:val="22"/>
          <w:szCs w:val="22"/>
        </w:rPr>
        <w:t xml:space="preserve"> θετικά για τα κατεπείγον της συνεδρίασης.</w:t>
      </w:r>
    </w:p>
    <w:p w:rsidR="0087382B" w:rsidRPr="0087382B" w:rsidRDefault="00E66090" w:rsidP="0087382B">
      <w:pPr>
        <w:ind w:firstLine="720"/>
        <w:jc w:val="both"/>
        <w:rPr>
          <w:rFonts w:ascii="Verdana" w:hAnsi="Verdana"/>
          <w:i/>
          <w:sz w:val="22"/>
          <w:szCs w:val="22"/>
        </w:rPr>
      </w:pPr>
      <w:r w:rsidRPr="00F75C6D">
        <w:rPr>
          <w:rFonts w:ascii="Verdana" w:hAnsi="Verdana"/>
          <w:sz w:val="22"/>
          <w:szCs w:val="22"/>
        </w:rPr>
        <w:t>Στη συνέχεια θέτω υπόψη σας την εισήγηση του Γραφείου Προγραμματισμού του Δήμου μας, στην οποία αναφέρονται τα εξής: «</w:t>
      </w:r>
      <w:r w:rsidR="0087382B" w:rsidRPr="0087382B">
        <w:rPr>
          <w:rFonts w:ascii="Verdana" w:hAnsi="Verdana"/>
          <w:i/>
          <w:sz w:val="22"/>
          <w:szCs w:val="22"/>
        </w:rPr>
        <w:t>Παρακαλώ όπως προχωρήσετε σε κατεπείγουσα συνεδρίαση της Οικονομικής Επιτροπής και συζητήσετε το παραπάνω θέμα αφού λάβετε υπόψη τα εξής :</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lastRenderedPageBreak/>
        <w:t xml:space="preserve">1) Τα πρακτικά της επιτροπής ΕΚΠΟΤΑ του Δήμου ΗΛΙΔΑΣ, από τα οποία προκύπτει ότι δεν κατατέθηκε καμία  προσφορά και δεν παρουσιάστηκε κανείς υποψήφιος, στους διαγωνισμούς που διενεργήθηκαν για την προμήθεια  καυσίμων έτους 2011, με όλες τις νόμιμες διαδικασίες του ΕΚΠΟΤΑ, στις 28, 29/03/2011 και στις  13/04/2011, στο </w:t>
      </w:r>
      <w:proofErr w:type="spellStart"/>
      <w:r w:rsidRPr="0087382B">
        <w:rPr>
          <w:rFonts w:ascii="Verdana" w:hAnsi="Verdana"/>
          <w:i/>
          <w:sz w:val="22"/>
          <w:szCs w:val="22"/>
        </w:rPr>
        <w:t>Λαζαράκειο</w:t>
      </w:r>
      <w:proofErr w:type="spellEnd"/>
      <w:r w:rsidRPr="0087382B">
        <w:rPr>
          <w:rFonts w:ascii="Verdana" w:hAnsi="Verdana"/>
          <w:i/>
          <w:sz w:val="22"/>
          <w:szCs w:val="22"/>
        </w:rPr>
        <w:t xml:space="preserve"> Δημοτικό Μέγαρο,</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2) Τις διατάξεις του άρθρ. 2 παρ. 12-δ του ν. 2286/1995 («..διαδικασίες συνάψεως συμβάσεων προμηθειών διακρίνονται σε συνοπτικές, ανοικτές, κλειστές και με διαπραγμάτευση..»),</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3) Τις σχετικές  επιστολές που στάλθηκαν σε πρατηριούχους υγρών καυσίμων της περιοχής μας, στις οποίες απάντησαν εγγράφως ότι δεν επιθυμούν να  συμμετέχουν στην διαδικασία προμήθειας  καυσίμων  του   Δήμου   ΗΛΙΔΑΣ  έτους  2011,</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4) Την επιστολή που στάλθηκε στον κ. ΜΑΡΑΤΟ ΑΝΔΡΕΑ με την οποία  και αποδέχεται να προμηθεύει  με καύσιμα τα οχήματα του Δήμου ΗΛΙΔΑΣ, για το υπόλοιπο του έτους 2011,</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5)  Την 182/2011 Απόφαση του Δημοτικού Συμβουλίου  του Δήμου ΗΛΙΔΑΣ με θέμα: «Ανάθεση καυσίμων 2011 με διαπραγμάτευση»</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 xml:space="preserve">6)  Το με </w:t>
      </w:r>
      <w:proofErr w:type="spellStart"/>
      <w:r w:rsidRPr="0087382B">
        <w:rPr>
          <w:rFonts w:ascii="Verdana" w:hAnsi="Verdana"/>
          <w:i/>
          <w:sz w:val="22"/>
          <w:szCs w:val="22"/>
        </w:rPr>
        <w:t>αριθμ</w:t>
      </w:r>
      <w:proofErr w:type="spellEnd"/>
      <w:r w:rsidRPr="0087382B">
        <w:rPr>
          <w:rFonts w:ascii="Verdana" w:hAnsi="Verdana"/>
          <w:i/>
          <w:sz w:val="22"/>
          <w:szCs w:val="22"/>
        </w:rPr>
        <w:t xml:space="preserve">. </w:t>
      </w:r>
      <w:proofErr w:type="spellStart"/>
      <w:r w:rsidRPr="0087382B">
        <w:rPr>
          <w:rFonts w:ascii="Verdana" w:hAnsi="Verdana"/>
          <w:i/>
          <w:sz w:val="22"/>
          <w:szCs w:val="22"/>
        </w:rPr>
        <w:t>πρωτ</w:t>
      </w:r>
      <w:proofErr w:type="spellEnd"/>
      <w:r w:rsidRPr="0087382B">
        <w:rPr>
          <w:rFonts w:ascii="Verdana" w:hAnsi="Verdana"/>
          <w:i/>
          <w:sz w:val="22"/>
          <w:szCs w:val="22"/>
        </w:rPr>
        <w:t>.: 13833/10-05-2011 έγγραφο του Δήμου ΗΛΙΔΑΣ, προς τον Επίτροπο του Ελεγκτικού Συνεδρίου, με θέμα: «</w:t>
      </w:r>
      <w:proofErr w:type="spellStart"/>
      <w:r w:rsidRPr="0087382B">
        <w:rPr>
          <w:rFonts w:ascii="Verdana" w:hAnsi="Verdana"/>
          <w:i/>
          <w:sz w:val="22"/>
          <w:szCs w:val="22"/>
        </w:rPr>
        <w:t>προσυμβατικός</w:t>
      </w:r>
      <w:proofErr w:type="spellEnd"/>
      <w:r w:rsidRPr="0087382B">
        <w:rPr>
          <w:rFonts w:ascii="Verdana" w:hAnsi="Verdana"/>
          <w:i/>
          <w:sz w:val="22"/>
          <w:szCs w:val="22"/>
        </w:rPr>
        <w:t xml:space="preserve"> έλεγχος νομιμότητας προμήθειας καυσίμων Δήμου ΗΛΙΔΑΣ».</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 xml:space="preserve">7)  Τα πρακτικό της επιτροπής ΕΚΠΟΤΑ του Δήμου ΗΛΙΔΑΣ, από τα οποία προκύπτει ότι δεν κατατέθηκε καμία  προσφορά και δεν παρουσιάστηκε κανείς υποψήφιος, στον πρόχειρο μειοδοτικό διαγωνισμό ποσού € 40.000, (που διενεργήθηκε για την προμήθεια καυσίμων μέχρι την εξέταση από τον Επίτροπο του Ελεγκτικού Συνεδρίου του </w:t>
      </w:r>
      <w:proofErr w:type="spellStart"/>
      <w:r w:rsidRPr="0087382B">
        <w:rPr>
          <w:rFonts w:ascii="Verdana" w:hAnsi="Verdana"/>
          <w:i/>
          <w:sz w:val="22"/>
          <w:szCs w:val="22"/>
        </w:rPr>
        <w:t>προσυμβατικού</w:t>
      </w:r>
      <w:proofErr w:type="spellEnd"/>
      <w:r w:rsidRPr="0087382B">
        <w:rPr>
          <w:rFonts w:ascii="Verdana" w:hAnsi="Verdana"/>
          <w:i/>
          <w:sz w:val="22"/>
          <w:szCs w:val="22"/>
        </w:rPr>
        <w:t xml:space="preserve"> ελέγχου καυσίμων), με όλες τις νόμιμες διαδικασίες του ΕΚΠΟΤΑ, στις 30/05/2011, στο </w:t>
      </w:r>
      <w:proofErr w:type="spellStart"/>
      <w:r w:rsidRPr="0087382B">
        <w:rPr>
          <w:rFonts w:ascii="Verdana" w:hAnsi="Verdana"/>
          <w:i/>
          <w:sz w:val="22"/>
          <w:szCs w:val="22"/>
        </w:rPr>
        <w:t>Λαζαράκειο</w:t>
      </w:r>
      <w:proofErr w:type="spellEnd"/>
      <w:r w:rsidRPr="0087382B">
        <w:rPr>
          <w:rFonts w:ascii="Verdana" w:hAnsi="Verdana"/>
          <w:i/>
          <w:sz w:val="22"/>
          <w:szCs w:val="22"/>
        </w:rPr>
        <w:t xml:space="preserve"> Δημοτικό Μέγαρο Αμαλιάδας.</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8) Την επιτακτικά επείγουσα ανάγκη  και το κατεπείγον του θέματος,  απ το ενδεχόμενο σε λίγες μέρες τα οχήματα του Δήμου (απορριμματοφόρα, μηχανήματα έργου κλπ) να μην μπορούν να κινηθούν λόγω εξαντλήσεως των καυσίμων. Το πάγωμα δραστηριοτήτων που αφορούν στην εύρυθμη λειτουργία του Δήμου, συνεπάγεται τεράστιους κινδύνους για τη δημόσια υγεία (καθαριότητα, πολιτική προστασία κλπ)</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 xml:space="preserve"> Επίσης σας ενημερώνουμε ότι;</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 xml:space="preserve">-Στον προϋπολογισμό του Δήμου έχουν προβλεφθεί και υπάρχουν αυτή την στιγμή συνολικές πιστώσεις € 98.000,00 για την προμήθεια καυσίμων – λιπαντικών σε διάφορους λογαριασμούς. </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 xml:space="preserve">-Η ανωτέρω προμήθεια θα εκτελεστεί συνολικά και με βάση τις διατάξεις του ΕΚΠΟΤΑ με ανοικτό μειοδοτικό διαγωνισμό με σφραγισμένες προσφορές και  </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Α) Όσο αφορά την προμήθεια καυσίμων: το κριτήριο κατακύρωσης θα είναι το μεγαλύτερο ενιαίο ποσοστό έκπτωσης στον μέσο όρο της τιμής λιανικής πώλησης των καυσίμων  στην περιοχή του ΔΗΜΟΥ ΗΛΙΔΑΣ.</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Β) Όσο αφορά την προμήθεια λιπαντικών: το κριτήριο κατακύρωσης θα είναι η  χαμηλότερη τιμή μετά από την έκπτωση επί τοις εκατό (%) επί των τιμών των λιπαντικών που προσφέρει.</w:t>
      </w:r>
    </w:p>
    <w:p w:rsidR="0087382B" w:rsidRPr="0087382B" w:rsidRDefault="0087382B" w:rsidP="0087382B">
      <w:pPr>
        <w:ind w:firstLine="720"/>
        <w:jc w:val="both"/>
        <w:rPr>
          <w:rFonts w:ascii="Verdana" w:hAnsi="Verdana"/>
          <w:i/>
          <w:sz w:val="22"/>
          <w:szCs w:val="22"/>
        </w:rPr>
      </w:pP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 xml:space="preserve">     Από την Οικονομική Επιτροπή ζητάμε:</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1.</w:t>
      </w:r>
      <w:r w:rsidRPr="0087382B">
        <w:rPr>
          <w:rFonts w:ascii="Verdana" w:hAnsi="Verdana"/>
          <w:i/>
          <w:sz w:val="22"/>
          <w:szCs w:val="22"/>
        </w:rPr>
        <w:tab/>
        <w:t>Την έγκριση των όρων όρους διακήρυξης ανοικτού μειοδοτικού διαγωνισμού για την προμήθεια καυσίμων-λιαπντικών για το έτος 2011, προϋπολογισμού € 98.000,00 σύμφωνα με τους όρους που ακολουθούν.</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2.</w:t>
      </w:r>
      <w:r w:rsidRPr="0087382B">
        <w:rPr>
          <w:rFonts w:ascii="Verdana" w:hAnsi="Verdana"/>
          <w:i/>
          <w:sz w:val="22"/>
          <w:szCs w:val="22"/>
        </w:rPr>
        <w:tab/>
        <w:t>Τη δημοσίευση της περίληψης διακήρυξης στις εφημερίδες :</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α.</w:t>
      </w:r>
      <w:r w:rsidRPr="0087382B">
        <w:rPr>
          <w:rFonts w:ascii="Verdana" w:hAnsi="Verdana"/>
          <w:i/>
          <w:sz w:val="22"/>
          <w:szCs w:val="22"/>
        </w:rPr>
        <w:tab/>
        <w:t>Τεύχος Διακηρύξεων Δημοσίων Συμβάσεων της Εφημερίδας της Κυβέρνησης</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β. Εφημερίδα  ΓΕΝΙΚΗ  ΔΗΜΟΠΡΑΣΙΩΝ</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γ. Εφημερίδα  ΗΧΩ ΤΩΝ ΔΗΜΟΠΡΑΣΙΩΝ</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δ. Εφημερίδα ΠΑΤΡΙΣ</w:t>
      </w:r>
    </w:p>
    <w:p w:rsidR="0087382B" w:rsidRPr="0087382B" w:rsidRDefault="0087382B" w:rsidP="0087382B">
      <w:pPr>
        <w:ind w:firstLine="720"/>
        <w:jc w:val="both"/>
        <w:rPr>
          <w:rFonts w:ascii="Verdana" w:hAnsi="Verdana"/>
          <w:i/>
          <w:sz w:val="22"/>
          <w:szCs w:val="22"/>
        </w:rPr>
      </w:pPr>
      <w:r w:rsidRPr="0087382B">
        <w:rPr>
          <w:rFonts w:ascii="Verdana" w:hAnsi="Verdana"/>
          <w:i/>
          <w:sz w:val="22"/>
          <w:szCs w:val="22"/>
        </w:rPr>
        <w:t>ε. Εφημερίδα ΠΡΩΙΝΗ</w:t>
      </w:r>
    </w:p>
    <w:p w:rsidR="00E66090" w:rsidRPr="00F75C6D" w:rsidRDefault="0087382B" w:rsidP="0087382B">
      <w:pPr>
        <w:ind w:firstLine="720"/>
        <w:jc w:val="both"/>
        <w:rPr>
          <w:rFonts w:ascii="Verdana" w:hAnsi="Verdana"/>
          <w:sz w:val="22"/>
          <w:szCs w:val="22"/>
        </w:rPr>
      </w:pPr>
      <w:r w:rsidRPr="0087382B">
        <w:rPr>
          <w:rFonts w:ascii="Verdana" w:hAnsi="Verdana"/>
          <w:i/>
          <w:sz w:val="22"/>
          <w:szCs w:val="22"/>
        </w:rPr>
        <w:t xml:space="preserve"> 3. Την εξουσιοδότηση του Δημάρχου για την υλοποίηση της παρούσας απόφασης</w:t>
      </w:r>
      <w:r w:rsidR="00E66090" w:rsidRPr="00F75C6D">
        <w:rPr>
          <w:rFonts w:ascii="Verdana" w:hAnsi="Verdana"/>
          <w:sz w:val="22"/>
          <w:szCs w:val="22"/>
        </w:rPr>
        <w:t>».</w:t>
      </w:r>
    </w:p>
    <w:p w:rsidR="00E66090" w:rsidRPr="00F75C6D" w:rsidRDefault="00E66090" w:rsidP="00E66090">
      <w:pPr>
        <w:tabs>
          <w:tab w:val="left" w:pos="360"/>
        </w:tabs>
        <w:jc w:val="both"/>
        <w:rPr>
          <w:rFonts w:ascii="Verdana" w:hAnsi="Verdana"/>
          <w:sz w:val="22"/>
          <w:szCs w:val="22"/>
        </w:rPr>
      </w:pPr>
      <w:r w:rsidRPr="00F75C6D">
        <w:rPr>
          <w:rFonts w:ascii="Verdana" w:hAnsi="Verdana"/>
          <w:sz w:val="22"/>
          <w:szCs w:val="22"/>
        </w:rPr>
        <w:tab/>
      </w:r>
      <w:r w:rsidRPr="00F75C6D">
        <w:rPr>
          <w:rFonts w:ascii="Verdana" w:hAnsi="Verdana"/>
          <w:sz w:val="22"/>
          <w:szCs w:val="22"/>
        </w:rPr>
        <w:tab/>
        <w:t>Κατόπιν ο Πρόεδρος κάλεσε τα μέλη να πάρουν απόφαση.</w:t>
      </w:r>
    </w:p>
    <w:p w:rsidR="00E66090" w:rsidRDefault="00E66090" w:rsidP="00E66090">
      <w:pPr>
        <w:tabs>
          <w:tab w:val="left" w:pos="360"/>
        </w:tabs>
        <w:jc w:val="both"/>
        <w:rPr>
          <w:rFonts w:ascii="Verdana" w:hAnsi="Verdana"/>
          <w:sz w:val="22"/>
          <w:szCs w:val="22"/>
        </w:rPr>
      </w:pPr>
      <w:r w:rsidRPr="00F75C6D">
        <w:rPr>
          <w:rFonts w:ascii="Verdana" w:hAnsi="Verdana"/>
          <w:sz w:val="22"/>
          <w:szCs w:val="22"/>
        </w:rPr>
        <w:lastRenderedPageBreak/>
        <w:t xml:space="preserve">  </w:t>
      </w:r>
      <w:r w:rsidRPr="00F75C6D">
        <w:rPr>
          <w:rFonts w:ascii="Verdana" w:hAnsi="Verdana"/>
          <w:sz w:val="22"/>
          <w:szCs w:val="22"/>
        </w:rPr>
        <w:tab/>
      </w:r>
      <w:r w:rsidRPr="00F75C6D">
        <w:rPr>
          <w:rFonts w:ascii="Verdana" w:hAnsi="Verdana"/>
          <w:sz w:val="22"/>
          <w:szCs w:val="22"/>
        </w:rPr>
        <w:tab/>
        <w:t>Η Οικονομική  Επιτροπή αφού  άκουσε την εισήγηση του Προέδρου και  αφού έλαβε υπόψη της,  την εισήγηση Γραφείου Προγραμματισμού, το σχέδιο της διακήρυξης, τις διατάξεις του ΕΚΠΟΤΑ, μετά από διαλογική συζήτηση,</w:t>
      </w:r>
    </w:p>
    <w:p w:rsidR="00E66090" w:rsidRPr="00F75C6D" w:rsidRDefault="00E66090" w:rsidP="00E66090">
      <w:pPr>
        <w:tabs>
          <w:tab w:val="left" w:pos="360"/>
        </w:tabs>
        <w:jc w:val="both"/>
        <w:rPr>
          <w:rFonts w:ascii="Verdana" w:hAnsi="Verdana"/>
          <w:sz w:val="22"/>
          <w:szCs w:val="22"/>
        </w:rPr>
      </w:pPr>
    </w:p>
    <w:p w:rsidR="00E66090" w:rsidRPr="00F75C6D" w:rsidRDefault="00E66090" w:rsidP="00E66090">
      <w:pPr>
        <w:jc w:val="center"/>
        <w:rPr>
          <w:rFonts w:ascii="Verdana" w:hAnsi="Verdana"/>
          <w:b/>
          <w:sz w:val="22"/>
          <w:szCs w:val="22"/>
        </w:rPr>
      </w:pPr>
      <w:r w:rsidRPr="00F75C6D">
        <w:rPr>
          <w:rFonts w:ascii="Verdana" w:hAnsi="Verdana"/>
          <w:b/>
          <w:sz w:val="22"/>
          <w:szCs w:val="22"/>
        </w:rPr>
        <w:t xml:space="preserve">Αποφασίζει  Ομόφωνα </w:t>
      </w:r>
    </w:p>
    <w:p w:rsidR="00E66090" w:rsidRPr="00F75C6D" w:rsidRDefault="00E66090" w:rsidP="00E66090">
      <w:pPr>
        <w:pStyle w:val="a5"/>
        <w:tabs>
          <w:tab w:val="left" w:pos="720"/>
          <w:tab w:val="left" w:pos="900"/>
        </w:tabs>
        <w:spacing w:after="0"/>
        <w:ind w:left="360"/>
        <w:jc w:val="both"/>
        <w:rPr>
          <w:rFonts w:ascii="Verdana" w:hAnsi="Verdana"/>
          <w:sz w:val="22"/>
          <w:szCs w:val="22"/>
        </w:rPr>
      </w:pPr>
    </w:p>
    <w:p w:rsidR="00E66090" w:rsidRPr="00F75C6D" w:rsidRDefault="00E66090" w:rsidP="00E66090">
      <w:pPr>
        <w:pStyle w:val="a5"/>
        <w:tabs>
          <w:tab w:val="left" w:pos="720"/>
          <w:tab w:val="left" w:pos="900"/>
        </w:tabs>
        <w:spacing w:after="0"/>
        <w:ind w:left="0"/>
        <w:jc w:val="both"/>
        <w:rPr>
          <w:rFonts w:ascii="Verdana" w:hAnsi="Verdana"/>
          <w:sz w:val="22"/>
          <w:szCs w:val="22"/>
        </w:rPr>
      </w:pPr>
      <w:r w:rsidRPr="00F75C6D">
        <w:rPr>
          <w:rFonts w:ascii="Verdana" w:hAnsi="Verdana"/>
          <w:sz w:val="22"/>
          <w:szCs w:val="22"/>
        </w:rPr>
        <w:t>Α). Καταρτίζει τους όρους διακήρυξης ανοιχτού μειοδοτικού διαγωνισμού για την προμήθεια καυσίμων</w:t>
      </w:r>
      <w:r w:rsidR="0087382B">
        <w:rPr>
          <w:rFonts w:ascii="Verdana" w:hAnsi="Verdana"/>
          <w:sz w:val="22"/>
          <w:szCs w:val="22"/>
        </w:rPr>
        <w:t xml:space="preserve"> &amp; λιπαντικών</w:t>
      </w:r>
      <w:r w:rsidRPr="00F75C6D">
        <w:rPr>
          <w:rFonts w:ascii="Verdana" w:hAnsi="Verdana"/>
          <w:sz w:val="22"/>
          <w:szCs w:val="22"/>
        </w:rPr>
        <w:t xml:space="preserve"> έτους 2011, ως εξής: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1 ο</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Ισχύουσες Διατάξεις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εκτέλεση της προμήθειας διέπεται από:</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Τις διατάξεις της </w:t>
      </w:r>
      <w:proofErr w:type="spellStart"/>
      <w:r w:rsidRPr="0087382B">
        <w:rPr>
          <w:rFonts w:ascii="Verdana" w:eastAsiaTheme="majorEastAsia" w:hAnsi="Verdana" w:cs="Tahoma"/>
          <w:bCs/>
          <w:sz w:val="22"/>
          <w:szCs w:val="22"/>
        </w:rPr>
        <w:t>αριθμ</w:t>
      </w:r>
      <w:proofErr w:type="spellEnd"/>
      <w:r w:rsidRPr="0087382B">
        <w:rPr>
          <w:rFonts w:ascii="Verdana" w:eastAsiaTheme="majorEastAsia" w:hAnsi="Verdana" w:cs="Tahoma"/>
          <w:bCs/>
          <w:sz w:val="22"/>
          <w:szCs w:val="22"/>
        </w:rPr>
        <w:t>. 11389/1993 απόφασης του Υπουργού Εσωτερικών (Ε.Κ.Π.Ο.Τ.Α.) και τις σχετικές ερμηνευτικές εγκυκλίους.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Τις σχετικές διατάξεις του Ν. 2286/1995.</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ΑΡΘΡΟ 2 ο</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Αντικείμενο προμήθειας - Προϋπολογισμός.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Τα υπό προμήθεια είδη σε όση ποσότητα κριθεί απαραίτητη, είναι:</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                    Πετρέλαιο κίνησης και βενζίνη αμόλυβδη όπως και λιπαντικά (Υπερισχυμένο ορυκτέλαιο SUPER </w:t>
      </w:r>
      <w:proofErr w:type="spellStart"/>
      <w:r w:rsidRPr="0087382B">
        <w:rPr>
          <w:rFonts w:ascii="Verdana" w:eastAsiaTheme="majorEastAsia" w:hAnsi="Verdana" w:cs="Tahoma"/>
          <w:bCs/>
          <w:sz w:val="22"/>
          <w:szCs w:val="22"/>
        </w:rPr>
        <w:t>No</w:t>
      </w:r>
      <w:proofErr w:type="spellEnd"/>
      <w:r w:rsidRPr="0087382B">
        <w:rPr>
          <w:rFonts w:ascii="Verdana" w:eastAsiaTheme="majorEastAsia" w:hAnsi="Verdana" w:cs="Tahoma"/>
          <w:bCs/>
          <w:sz w:val="22"/>
          <w:szCs w:val="22"/>
        </w:rPr>
        <w:t xml:space="preserve"> 20 W/50 βενζινοκινητήρων πολλαπλής ρευστότητας ποιοτικής στάθμης ΑPI SF/CC. Υπερισχυμένο ορυκτέλαιο τύπου 20 W/40 πολλαπλής ρευστότητας για πετρελαιοκινητήρες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                 Ορυκτέλαιο ενισχυμένο τύπου ΝΥΤΟ Η 46 (ΤΕLOS G5) για υδραυλικά συστήματα υψηλής πίεσης.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                 </w:t>
      </w:r>
      <w:proofErr w:type="spellStart"/>
      <w:r w:rsidRPr="0087382B">
        <w:rPr>
          <w:rFonts w:ascii="Verdana" w:eastAsiaTheme="majorEastAsia" w:hAnsi="Verdana" w:cs="Tahoma"/>
          <w:bCs/>
          <w:sz w:val="22"/>
          <w:szCs w:val="22"/>
        </w:rPr>
        <w:t>Βαλβολίνη</w:t>
      </w:r>
      <w:proofErr w:type="spellEnd"/>
      <w:r w:rsidRPr="0087382B">
        <w:rPr>
          <w:rFonts w:ascii="Verdana" w:eastAsiaTheme="majorEastAsia" w:hAnsi="Verdana" w:cs="Tahoma"/>
          <w:bCs/>
          <w:sz w:val="22"/>
          <w:szCs w:val="22"/>
        </w:rPr>
        <w:t xml:space="preserve"> SAE 80-90 ποιότητας GL – 5/API.</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Α/Α</w:t>
      </w:r>
      <w:r w:rsidRPr="0087382B">
        <w:rPr>
          <w:rFonts w:ascii="Verdana" w:eastAsiaTheme="majorEastAsia" w:hAnsi="Verdana" w:cs="Tahoma"/>
          <w:bCs/>
          <w:sz w:val="22"/>
          <w:szCs w:val="22"/>
        </w:rPr>
        <w:tab/>
        <w:t>ΕΙΔΟΣ</w:t>
      </w:r>
      <w:r w:rsidRPr="0087382B">
        <w:rPr>
          <w:rFonts w:ascii="Verdana" w:eastAsiaTheme="majorEastAsia" w:hAnsi="Verdana" w:cs="Tahoma"/>
          <w:bCs/>
          <w:sz w:val="22"/>
          <w:szCs w:val="22"/>
        </w:rPr>
        <w:tab/>
        <w:t>Ποσότητα</w:t>
      </w:r>
      <w:r w:rsidRPr="0087382B">
        <w:rPr>
          <w:rFonts w:ascii="Verdana" w:eastAsiaTheme="majorEastAsia" w:hAnsi="Verdana" w:cs="Tahoma"/>
          <w:bCs/>
          <w:sz w:val="22"/>
          <w:szCs w:val="22"/>
        </w:rPr>
        <w:tab/>
        <w:t>ΠΡΟΫΠΟΛΟΓΙΣΜΟΣ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1</w:t>
      </w:r>
      <w:r w:rsidRPr="0087382B">
        <w:rPr>
          <w:rFonts w:ascii="Verdana" w:eastAsiaTheme="majorEastAsia" w:hAnsi="Verdana" w:cs="Tahoma"/>
          <w:bCs/>
          <w:sz w:val="22"/>
          <w:szCs w:val="22"/>
        </w:rPr>
        <w:tab/>
        <w:t>Πετρέλαιο κίνησης</w:t>
      </w:r>
      <w:r w:rsidRPr="0087382B">
        <w:rPr>
          <w:rFonts w:ascii="Verdana" w:eastAsiaTheme="majorEastAsia" w:hAnsi="Verdana" w:cs="Tahoma"/>
          <w:bCs/>
          <w:sz w:val="22"/>
          <w:szCs w:val="22"/>
        </w:rPr>
        <w:tab/>
        <w:t xml:space="preserve">43.450 </w:t>
      </w:r>
      <w:proofErr w:type="spellStart"/>
      <w:r w:rsidRPr="0087382B">
        <w:rPr>
          <w:rFonts w:ascii="Verdana" w:eastAsiaTheme="majorEastAsia" w:hAnsi="Verdana" w:cs="Tahoma"/>
          <w:bCs/>
          <w:sz w:val="22"/>
          <w:szCs w:val="22"/>
        </w:rPr>
        <w:t>λίτρ</w:t>
      </w:r>
      <w:proofErr w:type="spellEnd"/>
      <w:r w:rsidRPr="0087382B">
        <w:rPr>
          <w:rFonts w:ascii="Verdana" w:eastAsiaTheme="majorEastAsia" w:hAnsi="Verdana" w:cs="Tahoma"/>
          <w:bCs/>
          <w:sz w:val="22"/>
          <w:szCs w:val="22"/>
        </w:rPr>
        <w:tab/>
        <w:t>€65.174,80</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2.</w:t>
      </w:r>
      <w:r w:rsidRPr="0087382B">
        <w:rPr>
          <w:rFonts w:ascii="Verdana" w:eastAsiaTheme="majorEastAsia" w:hAnsi="Verdana" w:cs="Tahoma"/>
          <w:bCs/>
          <w:sz w:val="22"/>
          <w:szCs w:val="22"/>
        </w:rPr>
        <w:tab/>
        <w:t xml:space="preserve">Πετρέλαιο θέρμανσης </w:t>
      </w:r>
      <w:r w:rsidRPr="0087382B">
        <w:rPr>
          <w:rFonts w:ascii="Verdana" w:eastAsiaTheme="majorEastAsia" w:hAnsi="Verdana" w:cs="Tahoma"/>
          <w:bCs/>
          <w:sz w:val="22"/>
          <w:szCs w:val="22"/>
        </w:rPr>
        <w:tab/>
        <w:t xml:space="preserve">1000 </w:t>
      </w:r>
      <w:proofErr w:type="spellStart"/>
      <w:r w:rsidRPr="0087382B">
        <w:rPr>
          <w:rFonts w:ascii="Verdana" w:eastAsiaTheme="majorEastAsia" w:hAnsi="Verdana" w:cs="Tahoma"/>
          <w:bCs/>
          <w:sz w:val="22"/>
          <w:szCs w:val="22"/>
        </w:rPr>
        <w:t>λίτρ</w:t>
      </w:r>
      <w:proofErr w:type="spellEnd"/>
      <w:r w:rsidRPr="0087382B">
        <w:rPr>
          <w:rFonts w:ascii="Verdana" w:eastAsiaTheme="majorEastAsia" w:hAnsi="Verdana" w:cs="Tahoma"/>
          <w:bCs/>
          <w:sz w:val="22"/>
          <w:szCs w:val="22"/>
        </w:rPr>
        <w:tab/>
        <w:t>€1.500,00</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3.</w:t>
      </w:r>
      <w:r w:rsidRPr="0087382B">
        <w:rPr>
          <w:rFonts w:ascii="Verdana" w:eastAsiaTheme="majorEastAsia" w:hAnsi="Verdana" w:cs="Tahoma"/>
          <w:bCs/>
          <w:sz w:val="22"/>
          <w:szCs w:val="22"/>
        </w:rPr>
        <w:tab/>
        <w:t xml:space="preserve">Βενζίνη </w:t>
      </w:r>
      <w:proofErr w:type="spellStart"/>
      <w:r w:rsidRPr="0087382B">
        <w:rPr>
          <w:rFonts w:ascii="Verdana" w:eastAsiaTheme="majorEastAsia" w:hAnsi="Verdana" w:cs="Tahoma"/>
          <w:bCs/>
          <w:sz w:val="22"/>
          <w:szCs w:val="22"/>
        </w:rPr>
        <w:t>Aμόλυβδη</w:t>
      </w:r>
      <w:proofErr w:type="spellEnd"/>
      <w:r w:rsidRPr="0087382B">
        <w:rPr>
          <w:rFonts w:ascii="Verdana" w:eastAsiaTheme="majorEastAsia" w:hAnsi="Verdana" w:cs="Tahoma"/>
          <w:bCs/>
          <w:sz w:val="22"/>
          <w:szCs w:val="22"/>
        </w:rPr>
        <w:tab/>
        <w:t xml:space="preserve">5.000 </w:t>
      </w:r>
      <w:proofErr w:type="spellStart"/>
      <w:r w:rsidRPr="0087382B">
        <w:rPr>
          <w:rFonts w:ascii="Verdana" w:eastAsiaTheme="majorEastAsia" w:hAnsi="Verdana" w:cs="Tahoma"/>
          <w:bCs/>
          <w:sz w:val="22"/>
          <w:szCs w:val="22"/>
        </w:rPr>
        <w:t>λίτρ</w:t>
      </w:r>
      <w:proofErr w:type="spellEnd"/>
      <w:r w:rsidRPr="0087382B">
        <w:rPr>
          <w:rFonts w:ascii="Verdana" w:eastAsiaTheme="majorEastAsia" w:hAnsi="Verdana" w:cs="Tahoma"/>
          <w:bCs/>
          <w:sz w:val="22"/>
          <w:szCs w:val="22"/>
        </w:rPr>
        <w:tab/>
        <w:t>€8.000,00</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4.</w:t>
      </w:r>
      <w:r w:rsidRPr="0087382B">
        <w:rPr>
          <w:rFonts w:ascii="Verdana" w:eastAsiaTheme="majorEastAsia" w:hAnsi="Verdana" w:cs="Tahoma"/>
          <w:bCs/>
          <w:sz w:val="22"/>
          <w:szCs w:val="22"/>
        </w:rPr>
        <w:tab/>
      </w:r>
      <w:proofErr w:type="spellStart"/>
      <w:r w:rsidRPr="0087382B">
        <w:rPr>
          <w:rFonts w:ascii="Verdana" w:eastAsiaTheme="majorEastAsia" w:hAnsi="Verdana" w:cs="Tahoma"/>
          <w:bCs/>
          <w:sz w:val="22"/>
          <w:szCs w:val="22"/>
        </w:rPr>
        <w:t>Ελαιολιπαντικά</w:t>
      </w:r>
      <w:proofErr w:type="spellEnd"/>
      <w:r w:rsidRPr="0087382B">
        <w:rPr>
          <w:rFonts w:ascii="Verdana" w:eastAsiaTheme="majorEastAsia" w:hAnsi="Verdana" w:cs="Tahoma"/>
          <w:bCs/>
          <w:sz w:val="22"/>
          <w:szCs w:val="22"/>
        </w:rPr>
        <w:tab/>
        <w:t>-</w:t>
      </w:r>
      <w:r w:rsidRPr="0087382B">
        <w:rPr>
          <w:rFonts w:ascii="Verdana" w:eastAsiaTheme="majorEastAsia" w:hAnsi="Verdana" w:cs="Tahoma"/>
          <w:bCs/>
          <w:sz w:val="22"/>
          <w:szCs w:val="22"/>
        </w:rPr>
        <w:tab/>
        <w:t>5.000,00</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ΣΥΝΟΛΟ</w:t>
      </w:r>
      <w:r w:rsidRPr="0087382B">
        <w:rPr>
          <w:rFonts w:ascii="Verdana" w:eastAsiaTheme="majorEastAsia" w:hAnsi="Verdana" w:cs="Tahoma"/>
          <w:bCs/>
          <w:sz w:val="22"/>
          <w:szCs w:val="22"/>
        </w:rPr>
        <w:tab/>
        <w:t>-</w:t>
      </w:r>
      <w:r w:rsidRPr="0087382B">
        <w:rPr>
          <w:rFonts w:ascii="Verdana" w:eastAsiaTheme="majorEastAsia" w:hAnsi="Verdana" w:cs="Tahoma"/>
          <w:bCs/>
          <w:sz w:val="22"/>
          <w:szCs w:val="22"/>
        </w:rPr>
        <w:tab/>
        <w:t>€79.674,80</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ΦΠΑ 23%</w:t>
      </w:r>
      <w:r w:rsidRPr="0087382B">
        <w:rPr>
          <w:rFonts w:ascii="Verdana" w:eastAsiaTheme="majorEastAsia" w:hAnsi="Verdana" w:cs="Tahoma"/>
          <w:bCs/>
          <w:sz w:val="22"/>
          <w:szCs w:val="22"/>
        </w:rPr>
        <w:tab/>
        <w:t>-</w:t>
      </w:r>
      <w:r w:rsidRPr="0087382B">
        <w:rPr>
          <w:rFonts w:ascii="Verdana" w:eastAsiaTheme="majorEastAsia" w:hAnsi="Verdana" w:cs="Tahoma"/>
          <w:bCs/>
          <w:sz w:val="22"/>
          <w:szCs w:val="22"/>
        </w:rPr>
        <w:tab/>
        <w:t>€18.325,20</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ΤΕΛΙΚΟ ΣΥΝΟΛΟ</w:t>
      </w:r>
      <w:r w:rsidRPr="0087382B">
        <w:rPr>
          <w:rFonts w:ascii="Verdana" w:eastAsiaTheme="majorEastAsia" w:hAnsi="Verdana" w:cs="Tahoma"/>
          <w:bCs/>
          <w:sz w:val="22"/>
          <w:szCs w:val="22"/>
        </w:rPr>
        <w:tab/>
        <w:t>-</w:t>
      </w:r>
      <w:r w:rsidRPr="0087382B">
        <w:rPr>
          <w:rFonts w:ascii="Verdana" w:eastAsiaTheme="majorEastAsia" w:hAnsi="Verdana" w:cs="Tahoma"/>
          <w:bCs/>
          <w:sz w:val="22"/>
          <w:szCs w:val="22"/>
        </w:rPr>
        <w:tab/>
        <w:t>€98.000,00</w:t>
      </w:r>
    </w:p>
    <w:p w:rsidR="0087382B" w:rsidRDefault="0087382B" w:rsidP="0087382B">
      <w:pPr>
        <w:ind w:firstLine="720"/>
        <w:jc w:val="both"/>
        <w:rPr>
          <w:rFonts w:ascii="Verdana" w:eastAsiaTheme="majorEastAsia" w:hAnsi="Verdana" w:cs="Tahoma"/>
          <w:bCs/>
          <w:sz w:val="22"/>
          <w:szCs w:val="22"/>
        </w:rPr>
      </w:pPr>
      <w:r w:rsidRPr="0087382B">
        <w:rPr>
          <w:rFonts w:ascii="Verdana" w:eastAsiaTheme="majorEastAsia" w:hAnsi="Verdana" w:cs="Tahoma"/>
          <w:bCs/>
          <w:sz w:val="22"/>
          <w:szCs w:val="22"/>
        </w:rPr>
        <w:t>Η δαπάνη για την προμήθεια έχει προϋπολογισθεί στο ποσό των 98.000,00  ευρώ (με Φ.Π.Α.) για διάστημα ενός έτους, και θα χρηματοδοτηθεί από ιδίους πόρους.</w:t>
      </w:r>
    </w:p>
    <w:p w:rsidR="0087382B" w:rsidRDefault="0087382B" w:rsidP="0087382B">
      <w:pPr>
        <w:ind w:firstLine="720"/>
        <w:jc w:val="both"/>
        <w:rPr>
          <w:rFonts w:ascii="Verdana" w:eastAsiaTheme="majorEastAsia" w:hAnsi="Verdana" w:cs="Tahoma"/>
          <w:bCs/>
          <w:sz w:val="22"/>
          <w:szCs w:val="22"/>
        </w:rPr>
      </w:pPr>
      <w:r w:rsidRPr="0087382B">
        <w:rPr>
          <w:rFonts w:ascii="Verdana" w:eastAsiaTheme="majorEastAsia" w:hAnsi="Verdana" w:cs="Tahoma"/>
          <w:bCs/>
          <w:sz w:val="22"/>
          <w:szCs w:val="22"/>
        </w:rPr>
        <w:t>Ο Δήμος ΗΛΙΔΑΣ  διατηρεί το δικαίωμα να αυξάνει την ποσότητα των προς προμήθεια υλικών κατά  30% με αντίστοιχη αύξηση της προϋπολογιζόμενης δαπάνης, με τους ίδιους όρους προμήθειας χωρίς καμιά αντίρρηση και απαίτηση του προμηθευτή {δικαίωμα προαίρεσης (</w:t>
      </w:r>
      <w:proofErr w:type="spellStart"/>
      <w:r w:rsidRPr="0087382B">
        <w:rPr>
          <w:rFonts w:ascii="Verdana" w:eastAsiaTheme="majorEastAsia" w:hAnsi="Verdana" w:cs="Tahoma"/>
          <w:bCs/>
          <w:sz w:val="22"/>
          <w:szCs w:val="22"/>
        </w:rPr>
        <w:t>option</w:t>
      </w:r>
      <w:proofErr w:type="spellEnd"/>
      <w:r w:rsidRPr="0087382B">
        <w:rPr>
          <w:rFonts w:ascii="Verdana" w:eastAsiaTheme="majorEastAsia" w:hAnsi="Verdana" w:cs="Tahoma"/>
          <w:bCs/>
          <w:sz w:val="22"/>
          <w:szCs w:val="22"/>
        </w:rPr>
        <w:t>)}.</w:t>
      </w:r>
    </w:p>
    <w:p w:rsidR="0087382B" w:rsidRPr="0087382B" w:rsidRDefault="0087382B" w:rsidP="0087382B">
      <w:pPr>
        <w:ind w:firstLine="720"/>
        <w:jc w:val="both"/>
        <w:rPr>
          <w:rFonts w:ascii="Verdana" w:eastAsiaTheme="majorEastAsia" w:hAnsi="Verdana" w:cs="Tahoma"/>
          <w:bCs/>
          <w:sz w:val="22"/>
          <w:szCs w:val="22"/>
        </w:rPr>
      </w:pPr>
      <w:r w:rsidRPr="0087382B">
        <w:rPr>
          <w:rFonts w:ascii="Verdana" w:eastAsiaTheme="majorEastAsia" w:hAnsi="Verdana" w:cs="Tahoma"/>
          <w:bCs/>
          <w:sz w:val="22"/>
          <w:szCs w:val="22"/>
        </w:rPr>
        <w:t>Κάθε διαγωνιζόμενος μπορεί να συμμετέχει στο διαγωνισμό υποβάλλοντας προσφορά σε μία ή σε περισσότερες ομάδες των προς προμήθεια ειδών του προϋπολογισμού.</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 Δήμος ΗΛΙΔΑΣ διατηρεί το δικαίωμα να εκτελέσει την προμήθεια εξ’ ολοκλήρου από έναν προμηθευτή ή από διάφορους προμηθευτές για μέρος των απαιτούμενων καυσίμων.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δαπάνη των δημοσιεύσεων βαρύνει τον ανάδοχο.</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ΑΡΘΡΟ 3 ο</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Τεχνικές προδιαγραφές.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Τα υπό προμήθεια υγρά καύσιμα θέρμανσης και κίνησης για τις ανάγκες του Δήμου ΗΛΙΔΑΣ πρέπει να είναι ποιότητας όμοιας με εκείνη που παράγουν τα κρατικά διυλιστήρια.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Επίσης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 Το πετρέλαιο κίνησης DIESEL πρέπει να είναι απαλλαγμένο από άλλες προσμίξεις από νερό και φυσικά σε καμία περίπτωση δεν πρέπει να υπάρχει ανάμιξη με πετρέλαιο θέρμανσης.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β)Η βενζίνη </w:t>
      </w:r>
      <w:proofErr w:type="spellStart"/>
      <w:r w:rsidRPr="0087382B">
        <w:rPr>
          <w:rFonts w:ascii="Verdana" w:eastAsiaTheme="majorEastAsia" w:hAnsi="Verdana" w:cs="Tahoma"/>
          <w:bCs/>
          <w:sz w:val="22"/>
          <w:szCs w:val="22"/>
        </w:rPr>
        <w:t>super</w:t>
      </w:r>
      <w:proofErr w:type="spellEnd"/>
      <w:r w:rsidRPr="0087382B">
        <w:rPr>
          <w:rFonts w:ascii="Verdana" w:eastAsiaTheme="majorEastAsia" w:hAnsi="Verdana" w:cs="Tahoma"/>
          <w:bCs/>
          <w:sz w:val="22"/>
          <w:szCs w:val="22"/>
        </w:rPr>
        <w:t xml:space="preserve"> θα είναι σύμφωνα με τις κρατικές προδιαγραφές (ΕΛ.Δ.Α).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lastRenderedPageBreak/>
        <w:t>Σε καμία περίπτωση δεν επιτρέπεται η ανάμειξή της με βενζίνη αμόλυβδη ή νερό ή πετρέλαιο.</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γ) Η αμόλυβδη βενζίνη θα είναι σύμφωνα με τις κρατικές προδιαγραφές (ΕΛ.Δ.Α.)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Σε καμία περίπτωση δεν επιτρέπεται ανάμειξη με βενζίνη </w:t>
      </w:r>
      <w:proofErr w:type="spellStart"/>
      <w:r w:rsidRPr="0087382B">
        <w:rPr>
          <w:rFonts w:ascii="Verdana" w:eastAsiaTheme="majorEastAsia" w:hAnsi="Verdana" w:cs="Tahoma"/>
          <w:bCs/>
          <w:sz w:val="22"/>
          <w:szCs w:val="22"/>
        </w:rPr>
        <w:t>super</w:t>
      </w:r>
      <w:proofErr w:type="spellEnd"/>
      <w:r w:rsidRPr="0087382B">
        <w:rPr>
          <w:rFonts w:ascii="Verdana" w:eastAsiaTheme="majorEastAsia" w:hAnsi="Verdana" w:cs="Tahoma"/>
          <w:bCs/>
          <w:sz w:val="22"/>
          <w:szCs w:val="22"/>
        </w:rPr>
        <w:t xml:space="preserve"> ή νερό ή πετρέλαιο.</w:t>
      </w:r>
    </w:p>
    <w:p w:rsidR="0087382B" w:rsidRPr="0087382B" w:rsidRDefault="0087382B" w:rsidP="0087382B">
      <w:pPr>
        <w:jc w:val="both"/>
        <w:rPr>
          <w:rFonts w:ascii="Verdana" w:eastAsiaTheme="majorEastAsia" w:hAnsi="Verdana" w:cs="Tahoma"/>
          <w:bCs/>
          <w:sz w:val="22"/>
          <w:szCs w:val="22"/>
        </w:rPr>
      </w:pPr>
      <w:proofErr w:type="spellStart"/>
      <w:r w:rsidRPr="0087382B">
        <w:rPr>
          <w:rFonts w:ascii="Verdana" w:eastAsiaTheme="majorEastAsia" w:hAnsi="Verdana" w:cs="Tahoma"/>
          <w:bCs/>
          <w:sz w:val="22"/>
          <w:szCs w:val="22"/>
        </w:rPr>
        <w:t>Tονίζεται</w:t>
      </w:r>
      <w:proofErr w:type="spellEnd"/>
      <w:r w:rsidRPr="0087382B">
        <w:rPr>
          <w:rFonts w:ascii="Verdana" w:eastAsiaTheme="majorEastAsia" w:hAnsi="Verdana" w:cs="Tahoma"/>
          <w:bCs/>
          <w:sz w:val="22"/>
          <w:szCs w:val="22"/>
        </w:rPr>
        <w:t xml:space="preserve"> ότι ο Δήμος ΗΛΙΔΑΣ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4 ο</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Χρόνος και τόπος διαγωνισμού</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Ο διαγωνισμός θα γίνει στο </w:t>
      </w:r>
      <w:proofErr w:type="spellStart"/>
      <w:r w:rsidRPr="0087382B">
        <w:rPr>
          <w:rFonts w:ascii="Verdana" w:eastAsiaTheme="majorEastAsia" w:hAnsi="Verdana" w:cs="Tahoma"/>
          <w:bCs/>
          <w:sz w:val="22"/>
          <w:szCs w:val="22"/>
        </w:rPr>
        <w:t>Λαζαράκειο</w:t>
      </w:r>
      <w:proofErr w:type="spellEnd"/>
      <w:r w:rsidRPr="0087382B">
        <w:rPr>
          <w:rFonts w:ascii="Verdana" w:eastAsiaTheme="majorEastAsia" w:hAnsi="Verdana" w:cs="Tahoma"/>
          <w:bCs/>
          <w:sz w:val="22"/>
          <w:szCs w:val="22"/>
        </w:rPr>
        <w:t xml:space="preserve"> Δημοτικό Μέγαρο του Δήμου ΗΛΙΔΑΣ, (Αμαλιάδα, οδός Φιλικής Εταιρείας 6 ), από την Επιτροπή Διαγωνισμού και Εισήγησης για τις Προμήθειες, την 25η Ιουλίου 2011 και ημέρα Δευτέρα ώρα 10:00 </w:t>
      </w:r>
      <w:proofErr w:type="spellStart"/>
      <w:r w:rsidRPr="0087382B">
        <w:rPr>
          <w:rFonts w:ascii="Verdana" w:eastAsiaTheme="majorEastAsia" w:hAnsi="Verdana" w:cs="Tahoma"/>
          <w:bCs/>
          <w:sz w:val="22"/>
          <w:szCs w:val="22"/>
        </w:rPr>
        <w:t>π.μ</w:t>
      </w:r>
      <w:proofErr w:type="spellEnd"/>
      <w:r w:rsidRPr="0087382B">
        <w:rPr>
          <w:rFonts w:ascii="Verdana" w:eastAsiaTheme="majorEastAsia" w:hAnsi="Verdana" w:cs="Tahoma"/>
          <w:bCs/>
          <w:sz w:val="22"/>
          <w:szCs w:val="22"/>
        </w:rPr>
        <w:t>.  (ημερομηνία αποσφράγισης προσφορών).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5 ο</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Λήψη πληροφοριών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Οι ενδιαφερόμενοι μπορούν να λάβουν γνώση της διακήρυξης τις εργάσιμες ημέρες και ώρες στα γραφεία του Δήμου  ΗΛΙΔΑΣ.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Τηλέφωνα λήψης πληροφοριών: 2622 360 564</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ΑΡΘΡΟ 6 ο</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Χρόνος - Τόπος - Τρόπος παράδοσης.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παράδοση των ποσοτήτων των καυσίμων θα γίνεται περιοδικά , είτε στις εγκαταστάσεις και τα κτίρια του Δήμου  ανάλογα με τις προκύπτουσες ανάγκες και κατόπιν εντολής ,είτε επιτόπου στο πρατήριο καυσίμων (ανεφοδιασμός οχημάτων). Ο Δήμος ΗΛΙΔΑΣ δεν υποχρεούται να απορροφήσει το σύνολο του ποσού των καυσίμων  που αναγράφονται στον ενδεικτικό προϋπολογισμό.</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 ανάδοχος οφείλει χωρίς καθυστέρηση από τη στιγμή που λαμβάνει την εντολή προμήθειας να εφοδιάσει το Δήμο ΗΛΙΔΑΣ  με την παραγγελθείσα ποσότητα των καυσίμων. Η τροφοδοσία των οχημάτων με πετρέλαιο κίνησης  θα γίνεται από το πρατήριο του προμηθευτή. Οι παραγγελίες θα γίνονται με γραπτή παραγγελία από το Δήμο ΗΛΙΔΑΣ.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ΑΡΘΡΟ 7</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Δικαιολογητικά συμμετοχής στον Διαγωνισμό</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Όσοι αναγνωρισμένοι    προμηθευτές, που ασχολούνται συστηματικά με την εμπορία και διάθεση υγρών καυσίμων, και εφόσον διατηρούν πρατήρια υγρών καυσίμων επιθυμούν να λάβουν μέρος στον διαγωνισμό οφείλουν να προσκομίσουν με ποινή αποκλεισμού:</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1. ΟΙ ΈΛΛΗΝΕΣ ΠΡΟΜΗΘΕΥΤΕΣ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 Εγγυητική επιστολή συμμετοχής ίση με το 5% του προϋπολογισμού. Η εγγύηση πρέπει να έχει ισχύ τουλάχιστον επί ένα μήνα μετά τη λήξη του χρόνου της προσφοράς που ζητά η διακήρυξη. Οι εγγυήσεις πρέπει να αναφέρουν και τα ακόλουθα: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1.</w:t>
      </w:r>
      <w:r w:rsidRPr="0087382B">
        <w:rPr>
          <w:rFonts w:ascii="Verdana" w:eastAsiaTheme="majorEastAsia" w:hAnsi="Verdana" w:cs="Tahoma"/>
          <w:bCs/>
          <w:sz w:val="22"/>
          <w:szCs w:val="22"/>
        </w:rPr>
        <w:tab/>
        <w:t>Την ημερομηνία έκδοσης.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2.</w:t>
      </w:r>
      <w:r w:rsidRPr="0087382B">
        <w:rPr>
          <w:rFonts w:ascii="Verdana" w:eastAsiaTheme="majorEastAsia" w:hAnsi="Verdana" w:cs="Tahoma"/>
          <w:bCs/>
          <w:sz w:val="22"/>
          <w:szCs w:val="22"/>
        </w:rPr>
        <w:tab/>
        <w:t>Τον εκδότη.</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3.</w:t>
      </w:r>
      <w:r w:rsidRPr="0087382B">
        <w:rPr>
          <w:rFonts w:ascii="Verdana" w:eastAsiaTheme="majorEastAsia" w:hAnsi="Verdana" w:cs="Tahoma"/>
          <w:bCs/>
          <w:sz w:val="22"/>
          <w:szCs w:val="22"/>
        </w:rPr>
        <w:tab/>
        <w:t>Τον φορέα προς τον οποίο απευθύνεται.</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4.</w:t>
      </w:r>
      <w:r w:rsidRPr="0087382B">
        <w:rPr>
          <w:rFonts w:ascii="Verdana" w:eastAsiaTheme="majorEastAsia" w:hAnsi="Verdana" w:cs="Tahoma"/>
          <w:bCs/>
          <w:sz w:val="22"/>
          <w:szCs w:val="22"/>
        </w:rPr>
        <w:tab/>
        <w:t>Τον αριθμό της εγγύησης.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5.</w:t>
      </w:r>
      <w:r w:rsidRPr="0087382B">
        <w:rPr>
          <w:rFonts w:ascii="Verdana" w:eastAsiaTheme="majorEastAsia" w:hAnsi="Verdana" w:cs="Tahoma"/>
          <w:bCs/>
          <w:sz w:val="22"/>
          <w:szCs w:val="22"/>
        </w:rPr>
        <w:tab/>
        <w:t>Το ποσό που καλύπτει η εγγύηση.</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6.</w:t>
      </w:r>
      <w:r w:rsidRPr="0087382B">
        <w:rPr>
          <w:rFonts w:ascii="Verdana" w:eastAsiaTheme="majorEastAsia" w:hAnsi="Verdana" w:cs="Tahoma"/>
          <w:bCs/>
          <w:sz w:val="22"/>
          <w:szCs w:val="22"/>
        </w:rPr>
        <w:tab/>
        <w:t>Την πλήρη επωνυμία του προμηθευτή υπέρ του οποίου εκδίδεται η εγγύηση.</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7.</w:t>
      </w:r>
      <w:r w:rsidRPr="0087382B">
        <w:rPr>
          <w:rFonts w:ascii="Verdana" w:eastAsiaTheme="majorEastAsia" w:hAnsi="Verdana" w:cs="Tahoma"/>
          <w:bCs/>
          <w:sz w:val="22"/>
          <w:szCs w:val="22"/>
        </w:rPr>
        <w:tab/>
        <w:t>Τον τίτλο και τον αριθμό πρωτοκόλλου της διακήρυξης, και την ημερομηνία διαγωνισμού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 </w:t>
      </w:r>
      <w:proofErr w:type="spellStart"/>
      <w:r w:rsidRPr="0087382B">
        <w:rPr>
          <w:rFonts w:ascii="Verdana" w:eastAsiaTheme="majorEastAsia" w:hAnsi="Verdana" w:cs="Tahoma"/>
          <w:bCs/>
          <w:sz w:val="22"/>
          <w:szCs w:val="22"/>
        </w:rPr>
        <w:t>β.Πιστοποιητικά</w:t>
      </w:r>
      <w:proofErr w:type="spellEnd"/>
      <w:r w:rsidRPr="0087382B">
        <w:rPr>
          <w:rFonts w:ascii="Verdana" w:eastAsiaTheme="majorEastAsia" w:hAnsi="Verdana" w:cs="Tahoma"/>
          <w:bCs/>
          <w:sz w:val="22"/>
          <w:szCs w:val="22"/>
        </w:rPr>
        <w:t xml:space="preserve"> αρμόδιας Δικαστικής ή Διοικητικής Αρχής από τα οποία να προκύπτει ότι:</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w:t>
      </w:r>
      <w:r w:rsidRPr="0087382B">
        <w:rPr>
          <w:rFonts w:ascii="Verdana" w:eastAsiaTheme="majorEastAsia" w:hAnsi="Verdana" w:cs="Tahoma"/>
          <w:bCs/>
          <w:sz w:val="22"/>
          <w:szCs w:val="22"/>
        </w:rPr>
        <w:tab/>
        <w:t>Δεν τελούν σε πτώχευση, εκκαθάριση, αναγκαστική διαχείριση, πτωχευτικό συμβιβασμό ή άλλη ανάλογη κατάσταση.</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w:t>
      </w:r>
      <w:r w:rsidRPr="0087382B">
        <w:rPr>
          <w:rFonts w:ascii="Verdana" w:eastAsiaTheme="majorEastAsia" w:hAnsi="Verdana" w:cs="Tahoma"/>
          <w:bCs/>
          <w:sz w:val="22"/>
          <w:szCs w:val="22"/>
        </w:rPr>
        <w:tab/>
        <w:t>Δεν τελούν υπό διαδικασία κήρυξης σε πτώχευση, έκδοσης αναγκαστικής εκκαθάρισης, αναγκαστικής διαχείρισης, πτωχευτικού συμβιβασμού ή υπό άλλη ανάλογη διαδικασία.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γ. Πιστοποιητικό από αρμόδια αρχή από το οποίο να προκύπτει ότι είναι ενήμεροι ως προς τις υποχρεώσεις τους που αφορούν τις εισφορές κοινωνικής ασφάλισης και ως προς τις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φορολογικές υποχρεώσεις τους κατά την ημέρα του διαγωνισμού.</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lastRenderedPageBreak/>
        <w:t>δ. Σε περίπτωση εγκατάστασης τους στο εξωτερικό τα δικαιολογητικά των παραγράφων (β)και (γ) του παρόντος εκδίδονται με βάση την ισχύουσα νομοθεσία της χώρας που είναι εγκατεστημένοι.</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ε. Πιστοποιητικό του οικείου επιμελητηρίου με πιστοποίηση της εγγραφής τους για το συγκεκριμένο επάγγελμα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στ. Απόσπασμα ποινικού μητρώου, από το οποίο να προκύπτει ότι δεν έχουν καταδικασθεί για αδίκημα σχετικό με την άσκηση της επαγγελματικής τους δραστηριότητας, θα αναζητηθεί αυτεπάγγελτα από την υπηρεσία μας.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ζ. Υπεύθυνη δήλωση (άρθρου 8 Ν. 1599/1986) ότι έλαβε πλήρη γνώση των όρων και συμφωνιών αυτής της διακηρύξεως και της συγγραφής υποχρεώσεων και ότι αποδέχεται αυτούς ανεπιφύλακτα καθώς και ότι δεν έχει αποκλειστεί η συμμετοχή του σε διαγωνισμούς του Δημοσίου και των ΟΤΑ.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Δήλωση για τον τρόπο και το χρόνο παράδοσης της προμήθειας.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2.</w:t>
      </w:r>
      <w:r w:rsidRPr="0087382B">
        <w:rPr>
          <w:rFonts w:ascii="Verdana" w:eastAsiaTheme="majorEastAsia" w:hAnsi="Verdana" w:cs="Tahoma"/>
          <w:bCs/>
          <w:sz w:val="22"/>
          <w:szCs w:val="22"/>
        </w:rPr>
        <w:tab/>
        <w:t>ΟΙ ΑΛΛΟΔΑΠΟΙ ΠΡΟΜΗΘΕΥΤΕΣ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 Εγγυητική επιστολή συμμετοχής στον διαγωνισμό ίση με το 5% του προϋπολογισμού,</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β. Πιστοποιητικό αρμόδιας Δικαστικής ή Διοικητικής αρχής της χώρας εγκατάστασής τους, από το οποίο να προκύπτει ότι:</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w:t>
      </w:r>
      <w:r w:rsidRPr="0087382B">
        <w:rPr>
          <w:rFonts w:ascii="Verdana" w:eastAsiaTheme="majorEastAsia" w:hAnsi="Verdana" w:cs="Tahoma"/>
          <w:bCs/>
          <w:sz w:val="22"/>
          <w:szCs w:val="22"/>
        </w:rPr>
        <w:tab/>
        <w:t>Δεν τελούν σε πτώχευση, εκκαθάριση, αναγκαστική διαχείριση, πτωχευτικό συμβιβασμό ή άλλη ανάλογη κατάσταση.</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w:t>
      </w:r>
      <w:r w:rsidRPr="0087382B">
        <w:rPr>
          <w:rFonts w:ascii="Verdana" w:eastAsiaTheme="majorEastAsia" w:hAnsi="Verdana" w:cs="Tahoma"/>
          <w:bCs/>
          <w:sz w:val="22"/>
          <w:szCs w:val="22"/>
        </w:rPr>
        <w:tab/>
        <w:t>Δεν τελούν υπό διαδικασία κήρυξης σε πτώχευση, έκδοσης αναγκαστικής εκκαθάρισης, αναγκαστικής διαχείρισης, πτωχευτικού συμβιβασμού ή υπό άλλη ανάλογη διαδικασία.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γ. Πιστοποιητικό αρμόδιας αρχής από το οποίο να προκύπτει ότι είναι ενήμεροι ως προς τις υποχρεώσεις τους που αφορούν τις εισφορές κοινωνικής ασφάλισης και ως προς τις φορολογικές υποχρεώσεις τους κατά την ημέρα του διαγωνισμού.</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δ. Πιστοποιητικό της αρμόδιας αρχής της χώρας εγκατάστασής τους, σχετικά με την εγγραφή τους στα μητρώα του οικείου επιμελητηρίου ή σε ισοδύναμους επαγγελματικούς καταλόγους.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3.</w:t>
      </w:r>
      <w:r w:rsidRPr="0087382B">
        <w:rPr>
          <w:rFonts w:ascii="Verdana" w:eastAsiaTheme="majorEastAsia" w:hAnsi="Verdana" w:cs="Tahoma"/>
          <w:bCs/>
          <w:sz w:val="22"/>
          <w:szCs w:val="22"/>
        </w:rPr>
        <w:tab/>
        <w:t>ΤΑ ΝΟΜΙΚΑ ΠΡΟΣΩΠΑ ΗΜΕΔΑΠΑ Η ΑΛΛΟΔΑΠΑ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Όλα τα δικαιολογητικά που αναφέρονται παραπάνω, εκτός από το απόσπασμα του ποινικού μητρώου ή άλλου αντίστοιχου με αυτό έγγραφο. Στην περίπτωση αυτή υποχρέωση προσκόμισης ποινικού μητρώου έχει ο νόμιμος εκπρόσωπος της συμμετεχούσης εταιρείας, καθώς και επίσημο έγγραφο από το οποίο προκύπτει η ιδιότητα του νόμιμου εκπροσώπου της εταιρείας.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4.</w:t>
      </w:r>
      <w:r w:rsidRPr="0087382B">
        <w:rPr>
          <w:rFonts w:ascii="Verdana" w:eastAsiaTheme="majorEastAsia" w:hAnsi="Verdana" w:cs="Tahoma"/>
          <w:bCs/>
          <w:sz w:val="22"/>
          <w:szCs w:val="22"/>
        </w:rPr>
        <w:tab/>
        <w:t>ΟΙ ΣΥΝΕΤΑΙΡΙΣΜΟΙ</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 Εγγυητική επιστολή συμμετοχής, σύμφωνα με όσα αναφέρονται παραπάνω.</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β. Βεβαίωση εποπτεύουσας αρχής ότι ο συνεταιρισμός λειτουργεί νόμιμα.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γ. Πιστοποιητικά αρμόδιας Δικαστικής ή Διοικητικής Αρχής από τα οποία να προκύπτει ότι:</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w:t>
      </w:r>
      <w:r w:rsidRPr="0087382B">
        <w:rPr>
          <w:rFonts w:ascii="Verdana" w:eastAsiaTheme="majorEastAsia" w:hAnsi="Verdana" w:cs="Tahoma"/>
          <w:bCs/>
          <w:sz w:val="22"/>
          <w:szCs w:val="22"/>
        </w:rPr>
        <w:tab/>
        <w:t>Δεν τελούν σε πτώχευση, εκκαθάριση, αναγκαστική διαχείριση, πτωχευτικό συμβιβασμό ή άλλη ανάλογη κατάσταση.</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w:t>
      </w:r>
      <w:r w:rsidRPr="0087382B">
        <w:rPr>
          <w:rFonts w:ascii="Verdana" w:eastAsiaTheme="majorEastAsia" w:hAnsi="Verdana" w:cs="Tahoma"/>
          <w:bCs/>
          <w:sz w:val="22"/>
          <w:szCs w:val="22"/>
        </w:rPr>
        <w:tab/>
        <w:t>Δεν τελούν υπό διαδικασία κήρυξης σε πτώχευση, έκδοσης αναγκαστικής εκκαθάρισης, αναγκαστικής διαχείρισης, πτωχευτικού συμβιβασμού ή υπό άλλη ανάλογη διαδικασία.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5.</w:t>
      </w:r>
      <w:r w:rsidRPr="0087382B">
        <w:rPr>
          <w:rFonts w:ascii="Verdana" w:eastAsiaTheme="majorEastAsia" w:hAnsi="Verdana" w:cs="Tahoma"/>
          <w:bCs/>
          <w:sz w:val="22"/>
          <w:szCs w:val="22"/>
        </w:rPr>
        <w:tab/>
        <w:t>ΕΝΩΣΕΙΣ ΠΡΟΜΗΘΕΥΤΩΝ (ΚΟΙΝΗ ΠΡΟΣΦΟΡΑ)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 Όλα τα παραπάνω κατά περίπτωση δικαιολογητικά για κάθε προμηθευτή που συμμετέχει στην ένωση, σύμφωνα με άρθρο 8 του Ε.Κ.Π.Ο.Τ.Α.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β. Πιστοποιητικό σκοπιμότητας του Ε.Ο.Μ.Μ.Ε.Χ για ενώσεις προμηθευτών που αποτελούνται από μικρομεσαίες μεταποιητικές επιχειρήσεις (Μ.Μ.Ε.) ή παραγωγικούς αστικούς συνεταιρισμούς, στους οποίους μετέχουν και επιχειρήσεις εσωτερικού ή εξωτερικού.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γ. Οι Μ.Μ.Ε. εκτός τα παραπάνω δικαιολογητικά μαζί με την προσφορά τους υποβάλουν και κάθε άλλο απαραίτητο δικαιολογητικό, που εκδίδεται ή θεωρείται από τον Ε.Ο.Μ.Μ.Ε.Χ., από το οποίο να προκύπτει ότι ανταποκρίνονται στα κριτήρια που καθορίζονται για την χρηματοδότησή τους από τις πράξεις που κάθε φορά εκδίδει ο Διοικητής της Τράπεζας Ελλάδος.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lastRenderedPageBreak/>
        <w:t>6.Εκτός των ανωτέρω κατά περίπτωση δικαιολογητικών, οι συμμετέχοντες οφείλουν να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προσκομίσουν με ποινή αποκλεισμού από τον διαγωνισμό, τα ακόλουθα: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 Υπεύθυνη δήλωση ότι έλαβαν γνώση των όρων της διακήρυξης και των τεχνικών προδιαγραφών και αποδέχονται αυτούς πλήρως και ανεπιφύλακτα.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Επιπροσθέτως, θ’ αναφέρεται Αριθμός </w:t>
      </w:r>
      <w:proofErr w:type="spellStart"/>
      <w:r w:rsidRPr="0087382B">
        <w:rPr>
          <w:rFonts w:ascii="Verdana" w:eastAsiaTheme="majorEastAsia" w:hAnsi="Verdana" w:cs="Tahoma"/>
          <w:bCs/>
          <w:sz w:val="22"/>
          <w:szCs w:val="22"/>
        </w:rPr>
        <w:t>Τηλεομοιοτύπου</w:t>
      </w:r>
      <w:proofErr w:type="spellEnd"/>
      <w:r w:rsidRPr="0087382B">
        <w:rPr>
          <w:rFonts w:ascii="Verdana" w:eastAsiaTheme="majorEastAsia" w:hAnsi="Verdana" w:cs="Tahoma"/>
          <w:bCs/>
          <w:sz w:val="22"/>
          <w:szCs w:val="22"/>
        </w:rPr>
        <w:t xml:space="preserve"> (</w:t>
      </w:r>
      <w:proofErr w:type="spellStart"/>
      <w:r w:rsidRPr="0087382B">
        <w:rPr>
          <w:rFonts w:ascii="Verdana" w:eastAsiaTheme="majorEastAsia" w:hAnsi="Verdana" w:cs="Tahoma"/>
          <w:bCs/>
          <w:sz w:val="22"/>
          <w:szCs w:val="22"/>
        </w:rPr>
        <w:t>Fax</w:t>
      </w:r>
      <w:proofErr w:type="spellEnd"/>
      <w:r w:rsidRPr="0087382B">
        <w:rPr>
          <w:rFonts w:ascii="Verdana" w:eastAsiaTheme="majorEastAsia" w:hAnsi="Verdana" w:cs="Tahoma"/>
          <w:bCs/>
          <w:sz w:val="22"/>
          <w:szCs w:val="22"/>
        </w:rPr>
        <w:t>) στο οποίο θα αποστέλλονται για γνωστοποίηση τα σχετικά, με την εξέλιξη του διαγωνισμού, έγγραφα και αποφάσεις .</w:t>
      </w:r>
    </w:p>
    <w:p w:rsidR="0087382B" w:rsidRPr="0087382B" w:rsidRDefault="0087382B" w:rsidP="0087382B">
      <w:pPr>
        <w:jc w:val="both"/>
        <w:rPr>
          <w:rFonts w:ascii="Verdana" w:eastAsiaTheme="majorEastAsia" w:hAnsi="Verdana" w:cs="Tahoma"/>
          <w:bCs/>
          <w:sz w:val="22"/>
          <w:szCs w:val="22"/>
        </w:rPr>
      </w:pPr>
      <w:proofErr w:type="spellStart"/>
      <w:r w:rsidRPr="0087382B">
        <w:rPr>
          <w:rFonts w:ascii="Verdana" w:eastAsiaTheme="majorEastAsia" w:hAnsi="Verdana" w:cs="Tahoma"/>
          <w:bCs/>
          <w:sz w:val="22"/>
          <w:szCs w:val="22"/>
        </w:rPr>
        <w:t>β.Υπεύθυνη</w:t>
      </w:r>
      <w:proofErr w:type="spellEnd"/>
      <w:r w:rsidRPr="0087382B">
        <w:rPr>
          <w:rFonts w:ascii="Verdana" w:eastAsiaTheme="majorEastAsia" w:hAnsi="Verdana" w:cs="Tahoma"/>
          <w:bCs/>
          <w:sz w:val="22"/>
          <w:szCs w:val="22"/>
        </w:rPr>
        <w:t xml:space="preserve"> δήλωση του Ν. 1599/86 για την ισχύ της προσφοράς μέχρι 31/12/2011.</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γ. Υπεύθυνη Δήλωση διαγωνιζόμενου ότι δεν έχει αποκλεισθεί η συμμετοχή του από διαγωνισμούς και δεν έχει υποπέσει σε σοβαρό παράπτωμα κατά την άσκηση της επαγγελματικής του δραστηριότητας,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Εφόσον οι προμηθευτές συμμετέχουν στον διαγωνισμό με εκπροσώπους τους, υποβάλλουν βεβαίωση εκπροσώπησης, αρμοδίως θεωρημένη για το γνήσιο της υπογραφής του εκπροσωπούμενου.</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Κανένας δεν μπορεί να εκπροσωπεί, στην ίδια δημοπρασία, περισσότερες από μία (1) εταιρείες.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8</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Υποβολή Προσφορών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Οι προσφορές κατατίθενται ενώπιον της αρμόδιας Επιτροπής Διαγωνισμού.</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Οι προσφορές μπορεί και να αποσταλούν (ταχυδρομικά ή  με άλλο  τρόπο) μέχρι την προηγουμένη του διαγωνισμού εργάσιμη ημέρα.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Προσφορές που περιέρχονται στο Δήμο ΗΛΙΔΑΣ με οποιοδήποτε τρόπο πριν από την διενέργεια του διαγωνισμού δεν αποσφραγίζονται, αλλά παραδίδονται στην Επιτροπή πριν την λήξη της προθεσμίας που καθορίζεται από την διακήρυξη, προκειμένου να αποσφραγισθούν μαζί με τις άλλες που κατατέθηκαν με την προαναφερόμενη διαδικασία.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Προσφορές που κατατίθενται εκπρόθεσμα δεν γίνονται δεκτές.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Στην προσφορά πρέπει να ληφθούν υπόψη  όλες οι κρατήσεις ,καθώς και κάθε άλλη επιβάρυνση για την παράδοση του υλικού στον τόπο και με τον τρόπο που προβλέπεται στην παρούσα διακήρυξη.</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 Όσο αφορά την προμήθεια καυσίμων: το κριτήριο κατακύρωσης θα είναι το μεγαλύτερο ενιαίο ποσοστό έκπτωσης στον μέσο όρο της τιμής λιανικής πώλησης των καυσίμων  στην περιοχή του ΔΗΜΟΥ ΗΛΙΔΑΣ.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Β) Όσο αφορά την προμήθεια λιπαντικών: το κριτήριο κατακύρωσης θα είναι η  χαμηλότερη τιμή μετά από την έκπτωση επί τοις εκατό (%) επί των τιμών των λιπαντικών που προσφέρει.</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9</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Ισχύς Προσφορών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Οι προσφορές ισχύουν με ποινή αποκλεισμού χωρίς καμία αλλαγή για χρονικό διάστημα μέχρι 31/12/2011.</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Προσφορά που ορίζει χρόνο ισχύος για χρονικό διάστημα λιγότερο από τις 31/12/2011, απορρίπτεται ως απαράδεκτη. Ο Δήμος ΗΛΙΔΑΣ μπορεί με έγγραφη γνωστοποίηση προς τους διαγωνιζόμενους να ζητήσει την παράταση ισχύος των προσφορών.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Αν ο Δήμος ΗΛΙΔΑΣ κρίνει ασύμφορες τις προσφορές μπορεί να επαναλάβει το διαγωνισμό, όποτε ο μειοδότης δεν μπορεί να προβάλλει καμία αξίωση.</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Προσφορά που θέτει όρο αναπροσαρμογής τιμής μέχρι λήξεως της σύμβασης απορρίπτεται ως απαράδεκτη.</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10</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Φάκελος προσφοράς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Οι προσφορές υποβάλλονται μέσα σε σφραγισμένο φάκελο.</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μη τήρηση οποιουδήποτε από τους όρους του άρθρου αυτού μπορεί να επιφέρει ποινή αποκλεισμού της αντίστοιχης προσφοράς.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Οι προσφορές θα επιδοθούν στην Επιτροπή Διενέργειας του Διαγωνισμού μέσα σε καλά σφραγισμένο κυρίως φάκελο, όπου έξω από αυτόν θα αναγράφονται ευκρινώς με κεφαλαία γράμματα: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 Η λέξη «ΠΡΟΣΦΟΡΑ»,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β) Ο πλήρης τίτλος του φορέα που διενεργεί την προμήθεια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lastRenderedPageBreak/>
        <w:t xml:space="preserve">γ) Ο αριθμός και ο τίτλος της διακήρυξης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δ) Η ημερομηνία διενέργειας του διαγωνισμού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ε) Τα πλήρη στοιχεία του διαγωνιζόμενου</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Στον κυρίως φάκελο προσφοράς τοποθετούνται όλα τα ζητούμενα δικαιολογητικά, η εγγύηση συμμετοχής και η Τεχνική Προσφορά που θα περιγράφονται με ακρίβεια και σαφήνεια τα χαρακτηριστικά και οι τεχνικές προδιαγραφές των προσφερόμενων ειδών.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Τα οικονομικά στοιχεία της προσφοράς τοποθετούνται σε χωριστό σφραγισμένο φάκελο, με την ένδειξη «ΟΙΚΟΝΟΜΙΚΗ ΠΡΟΣΦΟΡΑ», όπου έξω από αυτόν θα αναγράφονται ευκρινώς με κεφαλαία γράμματα όλα τα προηγούμενα στοιχεία.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Μέσα στον φάκελο αυτό θα περιέχεται η προσφορά του διαγωνιζόμενου.</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Οι προσφορές δεν πρέπει να έχουν ξύσματα, σβησίματα, προσθήκες και διορθώσεις.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 προσφέρων θεωρείται ότι αποδέχεται πλήρως και ανεπιφύλακτα όλους τους όρους της διακήρυξης. Οι προσφορές υποβάλλονται στην Ελληνική γλώσσα.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Αντιπροσφορές δεν γίνονται δεκτές και εφόσον υπάρξουν, απορρίπτονται ως απαράδεκτες.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11</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Αποσφράγιση προσφορών και ανακοίνωση τιμών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Μετά την λήξη της προθεσμίας παράδοσης των προσφορών αριθμούνται από την Επιτροπή Διενέργειας του διαγωνισμού, οι φάκελοι των προσφορών με την σειρά που επιδόθηκαν.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αποσφράγιση γίνεται δημόσια από την αρμόδια επιτροπή ενώπιον των συμμετεχόντων στο διαγωνισμό με την παρακάτω διαδικασία: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Αποσφραγίζεται ο κυρίως φάκελος, μονογράφονται από την Επιτροπή όλα τα δικαιολογητικά και η Τεχνική Προσφορά. Οι φάκελοι των οικονομικών προσφορών δεν αποσφραγίζονται, αλλά μονογράφονται και τοποθετούνται σ’ ένα νέο φάκελο ο οποίος παραδίδεται στην Υπηρεσία. Οι φάκελοι με τα οικονομικά στοιχεία των προσφορών, μετά την ολοκλήρωση της αξιολόγησης των λοιπών στοιχείων, επαναφέρονται για όσες προσφορές κρίθηκαν αποδεκτές, στην Επιτροπή για την αποσφράγισή τους κατά την ημερομηνία και ώρα που ορίζει σχετική πρόσκληση και ακολουθεί η ανακοίνωση των τιμών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Κατά τη διαδικασία της αξιολόγησης των λοιπών στοιχείων και πριν το άνοιγμα των οικονομικών προσφορών, όσες από αυτές δεν κρίθηκαν αποδεκτές δεν αποσφραγίζονται, γνωστοποιείται δε στους ενδιαφερομένους, έγκαιρα, με έγγραφο, ο λόγος της απόρριψης της προσφοράς.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Μετά την αποσφράγιση των οικονομικών προσφορών το παραπάνω όργανο προβαίνει στην καταχώρηση αυτών σε πρακτικό.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Μειοδότης αναδεικνύεται:</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 Όσο αφορά την προμήθεια καυσίμων: αυτός που θα προσφέρει το μεγαλύτερο ενιαίο ποσοστό έκπτωσης στον μέσο όρο της τιμής λιανικής πώλησης των καυσίμων  στην περιοχή του ΔΗΜΟΥ ΗΛΙΔΑΣ.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Β) Όσο αφορά την προμήθεια λιπαντικών: αυτός που θα προσφέρει την χαμηλότερη τιμή μετά από την έκπτωση επί τοις εκατό (%) επί των τιμών των λιπαντικών που προσφέρει.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12</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Ενστάσεις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Ένσταση κατά της διακήρυξης του διαγωνισμού ή της νομιμότητας διενέργειάς του ή της συμμετοχής προμηθευτή σε αυτόν υποβάλλεται εγγράφως ως εξής: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1.  Κατά της διακήρυξης του διαγωνισμού, στο Δήμο ΗΛΙΔΑΣ, μέσα στο μισό του χρονικού διαστήματος από τη δημοσίευση της διακήρυξης μέχρι την ημερομηνία υποβολής των προσφορών.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2. Κατά της νομιμότητας της διενέργειας του διαγωνισμού ή της συμμετοχής προμηθευτή σε αυτόν, μόνο από προμηθευτή που συμμετέχει στο διαγωνισμό ή αποκλείσθηκε από αυτόν σε οποιοδήποτε στάδιο της διαδικασίας του και για λόγους που ανακύπτουν κατά το αντίστοιχο στάδιο. Η ένσταση υποβάλλεται στο Δήμο ΗΛΙΔΑΣ κατά τη διάρκεια του διαγωνισμού, μέχρι και την επόμενη εργάσιμη ημέρα από την ανακοίνωση του αποτελέσματος του αντίστοιχου σταδίου. Η ένσταση αυτή δεν επιφέρει αναβολή ή διακοπή του διαγωνισμού, αλλά εξετάζεται κατά την αξιολόγηση των αποτελεσμάτων του </w:t>
      </w:r>
      <w:r w:rsidRPr="0087382B">
        <w:rPr>
          <w:rFonts w:ascii="Verdana" w:eastAsiaTheme="majorEastAsia" w:hAnsi="Verdana" w:cs="Tahoma"/>
          <w:bCs/>
          <w:sz w:val="22"/>
          <w:szCs w:val="22"/>
        </w:rPr>
        <w:lastRenderedPageBreak/>
        <w:t>διαγωνισμού από το αρμόδιο όργανο, το οποίο υποβάλλει την ένσταση με αιτιολογημένη γνωμοδότησή της στο Δ.Σ. που αποφαίνεται τελικά.</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 Ο Δήμος ΗΛΙΔΑΣ υποχρεούται να γνωστοποιήσει στους συμμετέχοντες το περιεχόμενο των αποφάσεων που λαμβάνονται για τις ενστάσεις. Η γνωστοποίηση γίνεται με την αποστολή σχετικού εγγράφου ή της ίδιας της απόφασης με τηλεομοιοτυπική συσκευή (</w:t>
      </w:r>
      <w:proofErr w:type="spellStart"/>
      <w:r w:rsidRPr="0087382B">
        <w:rPr>
          <w:rFonts w:ascii="Verdana" w:eastAsiaTheme="majorEastAsia" w:hAnsi="Verdana" w:cs="Tahoma"/>
          <w:bCs/>
          <w:sz w:val="22"/>
          <w:szCs w:val="22"/>
        </w:rPr>
        <w:t>fax</w:t>
      </w:r>
      <w:proofErr w:type="spellEnd"/>
      <w:r w:rsidRPr="0087382B">
        <w:rPr>
          <w:rFonts w:ascii="Verdana" w:eastAsiaTheme="majorEastAsia" w:hAnsi="Verdana" w:cs="Tahoma"/>
          <w:bCs/>
          <w:sz w:val="22"/>
          <w:szCs w:val="22"/>
        </w:rPr>
        <w:t>). Ενστάσεις που υποβάλλονται για άλλο λόγο εκτός των προαναφερομένων δεν λαμβάνονται υπόψη.</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13</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Ανακοίνωση  Κατακύρωσης – Σύμβαση</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Στον προμηθευτή που έγινε η κατακύρωση αποστέλλεται ανακοίνωση της απόφασης τελικής έγκρισης. Μετά την ανακοίνωση κατακύρωσης, καταρτίζεται από το Δήμο ΗΛΙΔΑΣ  η σχετική σύμβαση που υπογράφεται και από τα δύο συμβαλλόμενα μέρη. Η σύμβαση συντάσσεται με βάση τους όρους της διακήρυξης και περιλαμβάνει όλα τα στοιχεία της προμήθειας.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σύμβαση θεωρείται ότι εκτελέστηκε όταν: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Παραδόθηκε ολόκληρη η ποσότητα.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Παραλήφθηκε οριστικά (ποσοτικά και ποιοτικά) η ποσότητα που παραδόθηκε.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Έγινε η αποπληρωμή του συμβατικού τιμήματος. </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Εκπληρώθηκαν και οι τυχόν λοιπές συμβατικές υποχρεώσεις και από τα δύο συμβαλλόμενα μέρη και αποδεσμεύθηκαν οι σχετικές εγγυήσεις.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Ο  προμηθευτής  εγγυάται  με  την  υπογραφή  της  σύμβασης  ότι  τα   καύσιμα   που  θα προμηθεύσει  θα  ανταποκρίνονται  πλήρως  προς  τους  όρους  των προδιαγραφών,   των χαρακτηριστικών, και της προσφοράς και ότι θα είναι στο σύνολό τους άριστης ποιότητας απαλλαγμένα από ξένα σώματα, προσμίξεις </w:t>
      </w:r>
      <w:proofErr w:type="spellStart"/>
      <w:r w:rsidRPr="0087382B">
        <w:rPr>
          <w:rFonts w:ascii="Verdana" w:eastAsiaTheme="majorEastAsia" w:hAnsi="Verdana" w:cs="Tahoma"/>
          <w:bCs/>
          <w:sz w:val="22"/>
          <w:szCs w:val="22"/>
        </w:rPr>
        <w:t>κ.λ.π</w:t>
      </w:r>
      <w:proofErr w:type="spellEnd"/>
      <w:r w:rsidRPr="0087382B">
        <w:rPr>
          <w:rFonts w:ascii="Verdana" w:eastAsiaTheme="majorEastAsia" w:hAnsi="Verdana" w:cs="Tahoma"/>
          <w:bCs/>
          <w:sz w:val="22"/>
          <w:szCs w:val="22"/>
        </w:rPr>
        <w:t>. και ότι είναι κατάλληλα από κάθε πλευρά για τη χρήση για την οποία προορίζονται.</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 Δήμος ΗΛΙΔΑΣ διατηρεί όλα τα δικαιώματα, τα οποία θα ασκήσει όταν διαπιστώσει ότι παραβιάζονται οι παραπάνω διαβεβαιώσεις του προμηθευτή. Ο προμηθευτής έχει την υποχρέωση ν’ αντικαταστήσει ύστερα από αίτηση του δήμου κάθε ποσότητα καυσίμου που προμήθευσε, μέσα σε πέντε (5) ημέρες, αφότου διαπιστωθεί παράβαση των παραπάνω διαβεβαιώσεων. Απαραίτητη προϋπόθεση είναι πως το μέγιστο ποσοστό καυσίμων που πρέπει να αντικατασταθεί δεν θα υπερβαίνει το 5% της αναληφθείσης προμήθειας.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Οι δαπάνες επιστροφής στον προμηθευτή του ακατάλληλου καυσίμου και αποστολής του νέου είδους σε αντικατάσταση του ακατάλληλου, θα βαρύνουν τον προμηθευτή.</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Εφόσον από τη χρήση του ακατάλληλου καυσίμου επήλθε φθορά στον μηχανολογικό εξοπλισμό και στα μηχανήματα, ο προμηθευτής υποχρεούνται να αναλάβει όλες τις δαπάνες αποκατάστασης της βλάβης που προξένησε από το ακατάλληλο προϊόν.</w:t>
      </w:r>
    </w:p>
    <w:p w:rsidR="0087382B" w:rsidRPr="0087382B" w:rsidRDefault="0087382B" w:rsidP="0087382B">
      <w:pPr>
        <w:jc w:val="both"/>
        <w:rPr>
          <w:rFonts w:ascii="Verdana" w:eastAsiaTheme="majorEastAsia" w:hAnsi="Verdana" w:cs="Tahoma"/>
          <w:bCs/>
          <w:sz w:val="22"/>
          <w:szCs w:val="22"/>
        </w:rPr>
      </w:pP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14</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Εγγυήσεις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1.</w:t>
      </w:r>
      <w:r w:rsidRPr="0087382B">
        <w:rPr>
          <w:rFonts w:ascii="Verdana" w:eastAsiaTheme="majorEastAsia" w:hAnsi="Verdana" w:cs="Tahoma"/>
          <w:bCs/>
          <w:sz w:val="22"/>
          <w:szCs w:val="22"/>
        </w:rPr>
        <w:tab/>
        <w:t>Εγγύηση συμμετοχής στον διαγωνισμό.</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Κάθε προσφορά συμμετοχής στο διαγωνισμό θα συνοδεύεται υποχρεωτικά από εγγυητική επιστολή συμμετοχής με ποσό που θα καλύπτει το 5% του προϋπολογισμού κάθε ομάδας με Φ.Π.Α.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εγγύηση συμμετοχής στον διαγωνισμό εκ μέρους των διαγωνιζόμενων ορίζεται σε πέντε επί τοις εκατό (5%) επί του προϋπολογισμού  (χωρίς Φ.Π.Α 23%) € ήτοι συνολικά  € 3.983,74. Για  ΜΜΕ,  ενώσεις  ΜΜΕ,  συνεταιρισμούς,  ενώσεις προμηθευτών  το ανωτέρω  ποσοστό μειώνεται στο μισό.</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εγγύηση συμμετοχής που αφορά τον προμηθευτή στον οποίο κατακυρώθηκε ή ανατέθηκε η προμήθεια, επιστρέφεται μετά την κατάθεση της προβλεπόμενης εγγύησης καλής εκτέλεσης και μέσα σε πέντε (5) ημέρες από την υπογραφή της σύμβασης.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Οι εγγυήσεις των λοιπών προμηθευτών που έλαβαν μέρος στον διαγωνισμό επιστρέφονται μέσα σε πέντε (5) ημέρες από την ημερομηνία ανακοίνωσης της κατακύρωσης ή της ανάθεσης.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2.</w:t>
      </w:r>
      <w:r w:rsidRPr="0087382B">
        <w:rPr>
          <w:rFonts w:ascii="Verdana" w:eastAsiaTheme="majorEastAsia" w:hAnsi="Verdana" w:cs="Tahoma"/>
          <w:bCs/>
          <w:sz w:val="22"/>
          <w:szCs w:val="22"/>
        </w:rPr>
        <w:tab/>
        <w:t>Εγγύηση καλής εκτέλεσης της σύμβασης.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lastRenderedPageBreak/>
        <w:t>Ο προμηθευτής στον οποίο έγινε η κατακύρωση, υποχρεούται να καταθέσει εγγύηση καλής εκτέλεσης των όρων της σύμβασης, το ύψος της οποίας αντιστοιχεί σε ποσοστό 10% της συνολικής συμβατικής αξίας, χωρίς το Φ.Π.Α..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εγγύηση κατατίθεται πριν ή κατά την υπογραφή της σύμβασης.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εγγύηση καλής εκτέλεσης επιστρέφεται μετά την οριστική ποσοτική και ποιοτική παραλαβή του  υλικού  και  ύστερα  από  την  εκκαθάριση  των  τυχόν  απαιτήσεων  από  τους  δύο συμβαλλόμενους.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15</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Παραλαβή των υλικών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παραλαβή των υλικών, η διαδικασία παραλαβής αυτών και η συγκρότηση της επιτροπής παραλαβής, γίνεται σύμφωνα με όσα καθορίζονται στο άρθρο 28 του ΕΚΠΟΤΑ.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16</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Τρόπος Πληρωμής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Η πληρωμή της αξίας των υλικών της παρούσης θα γίνεται με εξόφληση του ποσού μετά την παραλαβή των υπό προμήθεια υλικών.</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Όλα τα δικαιολογητικά πληρωμής ελέγχονται από την αρμόδια υπηρεσία του Δήμου ΗΛΙΔΑΣ.</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ΆΡΘΡΟ 17</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Άλλα στοιχεία</w:t>
      </w:r>
    </w:p>
    <w:p w:rsidR="0087382B" w:rsidRPr="0087382B" w:rsidRDefault="0087382B" w:rsidP="0087382B">
      <w:pPr>
        <w:jc w:val="both"/>
        <w:rPr>
          <w:rFonts w:ascii="Verdana" w:eastAsiaTheme="majorEastAsia" w:hAnsi="Verdana" w:cs="Tahoma"/>
          <w:bCs/>
          <w:sz w:val="22"/>
          <w:szCs w:val="22"/>
        </w:rPr>
      </w:pPr>
      <w:r w:rsidRPr="0087382B">
        <w:rPr>
          <w:rFonts w:ascii="Verdana" w:eastAsiaTheme="majorEastAsia" w:hAnsi="Verdana" w:cs="Tahoma"/>
          <w:bCs/>
          <w:sz w:val="22"/>
          <w:szCs w:val="22"/>
        </w:rPr>
        <w:t xml:space="preserve">Ο Δήμος </w:t>
      </w:r>
      <w:proofErr w:type="spellStart"/>
      <w:r>
        <w:rPr>
          <w:rFonts w:ascii="Verdana" w:eastAsiaTheme="majorEastAsia" w:hAnsi="Verdana" w:cs="Tahoma"/>
          <w:bCs/>
          <w:sz w:val="22"/>
          <w:szCs w:val="22"/>
        </w:rPr>
        <w:t>Ήλιδας</w:t>
      </w:r>
      <w:proofErr w:type="spellEnd"/>
      <w:r w:rsidRPr="0087382B">
        <w:rPr>
          <w:rFonts w:ascii="Verdana" w:eastAsiaTheme="majorEastAsia" w:hAnsi="Verdana" w:cs="Tahoma"/>
          <w:bCs/>
          <w:sz w:val="22"/>
          <w:szCs w:val="22"/>
        </w:rPr>
        <w:t xml:space="preserve"> διατηρεί το δικαίωμα να αυξομειώσει την ποσότητα των προς προμήθεια υλικών κατά 30% με τους ίδιους όρους προμήθειας χωρίς καμιά αντίρρηση και απαίτηση του προμηθευτή.</w:t>
      </w:r>
    </w:p>
    <w:p w:rsidR="00E66090" w:rsidRDefault="0087382B" w:rsidP="0087382B">
      <w:pPr>
        <w:jc w:val="both"/>
        <w:rPr>
          <w:rFonts w:ascii="Verdana" w:hAnsi="Verdana" w:cs="Tahoma"/>
          <w:sz w:val="22"/>
          <w:szCs w:val="22"/>
        </w:rPr>
      </w:pPr>
      <w:r w:rsidRPr="0087382B">
        <w:rPr>
          <w:rFonts w:ascii="Verdana" w:eastAsiaTheme="majorEastAsia" w:hAnsi="Verdana" w:cs="Tahoma"/>
          <w:bCs/>
          <w:sz w:val="22"/>
          <w:szCs w:val="22"/>
        </w:rPr>
        <w:t xml:space="preserve">Ο Δήμος </w:t>
      </w:r>
      <w:proofErr w:type="spellStart"/>
      <w:r>
        <w:rPr>
          <w:rFonts w:ascii="Verdana" w:eastAsiaTheme="majorEastAsia" w:hAnsi="Verdana" w:cs="Tahoma"/>
          <w:bCs/>
          <w:sz w:val="22"/>
          <w:szCs w:val="22"/>
        </w:rPr>
        <w:t>Ήλιδας</w:t>
      </w:r>
      <w:proofErr w:type="spellEnd"/>
      <w:r w:rsidRPr="0087382B">
        <w:rPr>
          <w:rFonts w:ascii="Verdana" w:eastAsiaTheme="majorEastAsia" w:hAnsi="Verdana" w:cs="Tahoma"/>
          <w:bCs/>
          <w:sz w:val="22"/>
          <w:szCs w:val="22"/>
        </w:rPr>
        <w:t xml:space="preserve"> κρίνων βάσει των συμφερόντων του, διατηρεί το δικαίωμα της ενεργοποίησης του παρόντος διαγωνισμού ή μέρος αυτού μετά από αιτιολογημένη απόφαση του Δ.Σ.</w:t>
      </w:r>
    </w:p>
    <w:p w:rsidR="00E66090" w:rsidRPr="00F75C6D" w:rsidRDefault="00E66090" w:rsidP="00E66090">
      <w:pPr>
        <w:jc w:val="both"/>
        <w:rPr>
          <w:rFonts w:ascii="Verdana" w:hAnsi="Verdana"/>
          <w:sz w:val="22"/>
          <w:szCs w:val="22"/>
        </w:rPr>
      </w:pPr>
    </w:p>
    <w:p w:rsidR="0087382B" w:rsidRPr="0087382B" w:rsidRDefault="00E66090" w:rsidP="0087382B">
      <w:pPr>
        <w:tabs>
          <w:tab w:val="left" w:pos="360"/>
        </w:tabs>
        <w:jc w:val="both"/>
        <w:rPr>
          <w:rFonts w:ascii="Verdana" w:hAnsi="Verdana"/>
          <w:sz w:val="22"/>
          <w:szCs w:val="22"/>
        </w:rPr>
      </w:pPr>
      <w:r>
        <w:rPr>
          <w:rFonts w:ascii="Verdana" w:hAnsi="Verdana"/>
          <w:sz w:val="22"/>
          <w:szCs w:val="22"/>
        </w:rPr>
        <w:t>Β</w:t>
      </w:r>
      <w:r w:rsidRPr="00F75C6D">
        <w:rPr>
          <w:rFonts w:ascii="Verdana" w:hAnsi="Verdana"/>
          <w:sz w:val="22"/>
          <w:szCs w:val="22"/>
        </w:rPr>
        <w:t>).</w:t>
      </w:r>
      <w:r w:rsidRPr="00F75C6D">
        <w:rPr>
          <w:rFonts w:ascii="Verdana" w:hAnsi="Verdana"/>
          <w:sz w:val="22"/>
          <w:szCs w:val="22"/>
        </w:rPr>
        <w:tab/>
        <w:t xml:space="preserve">Την δημοσίευση της περίληψης διακήρυξης </w:t>
      </w:r>
      <w:r w:rsidR="0087382B" w:rsidRPr="0087382B">
        <w:rPr>
          <w:rFonts w:ascii="Verdana" w:hAnsi="Verdana"/>
          <w:sz w:val="22"/>
          <w:szCs w:val="22"/>
        </w:rPr>
        <w:t>στις εφημερίδες :</w:t>
      </w:r>
    </w:p>
    <w:p w:rsidR="0087382B" w:rsidRPr="0087382B" w:rsidRDefault="0087382B" w:rsidP="0087382B">
      <w:pPr>
        <w:tabs>
          <w:tab w:val="left" w:pos="360"/>
        </w:tabs>
        <w:jc w:val="both"/>
        <w:rPr>
          <w:rFonts w:ascii="Verdana" w:hAnsi="Verdana"/>
          <w:sz w:val="22"/>
          <w:szCs w:val="22"/>
        </w:rPr>
      </w:pPr>
      <w:r w:rsidRPr="0087382B">
        <w:rPr>
          <w:rFonts w:ascii="Verdana" w:hAnsi="Verdana"/>
          <w:sz w:val="22"/>
          <w:szCs w:val="22"/>
        </w:rPr>
        <w:t>α.</w:t>
      </w:r>
      <w:r w:rsidRPr="0087382B">
        <w:rPr>
          <w:rFonts w:ascii="Verdana" w:hAnsi="Verdana"/>
          <w:sz w:val="22"/>
          <w:szCs w:val="22"/>
        </w:rPr>
        <w:tab/>
        <w:t>Τεύχος Διακηρύξεων Δημοσίων Συμβάσεων της Εφημερίδας της Κυβέρνησης</w:t>
      </w:r>
    </w:p>
    <w:p w:rsidR="0087382B" w:rsidRPr="0087382B" w:rsidRDefault="0087382B" w:rsidP="0087382B">
      <w:pPr>
        <w:tabs>
          <w:tab w:val="left" w:pos="360"/>
        </w:tabs>
        <w:jc w:val="both"/>
        <w:rPr>
          <w:rFonts w:ascii="Verdana" w:hAnsi="Verdana"/>
          <w:sz w:val="22"/>
          <w:szCs w:val="22"/>
        </w:rPr>
      </w:pPr>
      <w:r w:rsidRPr="0087382B">
        <w:rPr>
          <w:rFonts w:ascii="Verdana" w:hAnsi="Verdana"/>
          <w:sz w:val="22"/>
          <w:szCs w:val="22"/>
        </w:rPr>
        <w:t>β. Εφημερίδα  ΓΕΝΙΚΗ  ΔΗΜΟΠΡΑΣΙΩΝ</w:t>
      </w:r>
    </w:p>
    <w:p w:rsidR="0087382B" w:rsidRPr="0087382B" w:rsidRDefault="0087382B" w:rsidP="0087382B">
      <w:pPr>
        <w:tabs>
          <w:tab w:val="left" w:pos="360"/>
        </w:tabs>
        <w:jc w:val="both"/>
        <w:rPr>
          <w:rFonts w:ascii="Verdana" w:hAnsi="Verdana"/>
          <w:sz w:val="22"/>
          <w:szCs w:val="22"/>
        </w:rPr>
      </w:pPr>
      <w:r w:rsidRPr="0087382B">
        <w:rPr>
          <w:rFonts w:ascii="Verdana" w:hAnsi="Verdana"/>
          <w:sz w:val="22"/>
          <w:szCs w:val="22"/>
        </w:rPr>
        <w:t>γ. Εφημερίδα  ΗΧΩ ΤΩΝ ΔΗΜΟΠΡΑΣΙΩΝ</w:t>
      </w:r>
    </w:p>
    <w:p w:rsidR="0087382B" w:rsidRPr="0087382B" w:rsidRDefault="0087382B" w:rsidP="0087382B">
      <w:pPr>
        <w:tabs>
          <w:tab w:val="left" w:pos="360"/>
        </w:tabs>
        <w:jc w:val="both"/>
        <w:rPr>
          <w:rFonts w:ascii="Verdana" w:hAnsi="Verdana"/>
          <w:sz w:val="22"/>
          <w:szCs w:val="22"/>
        </w:rPr>
      </w:pPr>
      <w:r w:rsidRPr="0087382B">
        <w:rPr>
          <w:rFonts w:ascii="Verdana" w:hAnsi="Verdana"/>
          <w:sz w:val="22"/>
          <w:szCs w:val="22"/>
        </w:rPr>
        <w:t>δ. Εφημερίδα ΠΑΤΡΙΣ</w:t>
      </w:r>
    </w:p>
    <w:p w:rsidR="00E66090" w:rsidRPr="00F75C6D" w:rsidRDefault="0087382B" w:rsidP="0087382B">
      <w:pPr>
        <w:tabs>
          <w:tab w:val="left" w:pos="360"/>
        </w:tabs>
        <w:jc w:val="both"/>
        <w:rPr>
          <w:rFonts w:ascii="Verdana" w:hAnsi="Verdana"/>
          <w:sz w:val="22"/>
          <w:szCs w:val="22"/>
        </w:rPr>
      </w:pPr>
      <w:r w:rsidRPr="0087382B">
        <w:rPr>
          <w:rFonts w:ascii="Verdana" w:hAnsi="Verdana"/>
          <w:sz w:val="22"/>
          <w:szCs w:val="22"/>
        </w:rPr>
        <w:t>ε. Εφημερίδα ΠΡΩΙΝΗ</w:t>
      </w:r>
    </w:p>
    <w:p w:rsidR="00E66090" w:rsidRDefault="00E66090" w:rsidP="00E66090">
      <w:pPr>
        <w:jc w:val="both"/>
        <w:rPr>
          <w:rFonts w:ascii="Verdana" w:hAnsi="Verdana"/>
          <w:sz w:val="22"/>
          <w:szCs w:val="22"/>
        </w:rPr>
      </w:pPr>
    </w:p>
    <w:p w:rsidR="00E66090" w:rsidRDefault="00E66090" w:rsidP="00E66090">
      <w:pPr>
        <w:jc w:val="both"/>
        <w:rPr>
          <w:rFonts w:ascii="Verdana" w:hAnsi="Verdana"/>
          <w:sz w:val="22"/>
          <w:szCs w:val="22"/>
        </w:rPr>
      </w:pPr>
      <w:r>
        <w:rPr>
          <w:rFonts w:ascii="Verdana" w:hAnsi="Verdana"/>
          <w:sz w:val="22"/>
          <w:szCs w:val="22"/>
        </w:rPr>
        <w:t>Γ</w:t>
      </w:r>
      <w:r w:rsidRPr="00F75C6D">
        <w:rPr>
          <w:rFonts w:ascii="Verdana" w:hAnsi="Verdana"/>
          <w:sz w:val="22"/>
          <w:szCs w:val="22"/>
        </w:rPr>
        <w:t>). Την εξουσιοδότηση του Δημάρχου για την υλοποίηση της παρούσας απόφασης</w:t>
      </w:r>
      <w:r>
        <w:rPr>
          <w:rFonts w:ascii="Verdana" w:hAnsi="Verdana"/>
          <w:sz w:val="22"/>
          <w:szCs w:val="22"/>
        </w:rPr>
        <w:t>.</w:t>
      </w:r>
    </w:p>
    <w:p w:rsidR="00E66090" w:rsidRPr="00D371B6" w:rsidRDefault="00E66090" w:rsidP="00E66090">
      <w:pPr>
        <w:ind w:firstLine="720"/>
        <w:jc w:val="both"/>
        <w:rPr>
          <w:rFonts w:ascii="Verdana" w:hAnsi="Verdana"/>
          <w:b/>
          <w:sz w:val="22"/>
          <w:szCs w:val="22"/>
          <w:u w:val="single"/>
        </w:rPr>
      </w:pPr>
    </w:p>
    <w:p w:rsidR="00E66090" w:rsidRPr="00D371B6" w:rsidRDefault="00E66090" w:rsidP="00E66090">
      <w:pPr>
        <w:pStyle w:val="1"/>
        <w:spacing w:line="240" w:lineRule="auto"/>
        <w:jc w:val="center"/>
        <w:rPr>
          <w:rFonts w:ascii="Verdana" w:hAnsi="Verdana"/>
          <w:sz w:val="22"/>
          <w:szCs w:val="22"/>
          <w:u w:val="single"/>
        </w:rPr>
      </w:pPr>
      <w:r w:rsidRPr="00D371B6">
        <w:rPr>
          <w:rFonts w:ascii="Verdana" w:hAnsi="Verdana"/>
          <w:b w:val="0"/>
          <w:sz w:val="22"/>
          <w:szCs w:val="22"/>
          <w:u w:val="single"/>
        </w:rPr>
        <w:t xml:space="preserve">Η απόφαση αυτή πήρε αύξοντα αριθμό </w:t>
      </w:r>
      <w:r w:rsidR="0087382B">
        <w:rPr>
          <w:rFonts w:ascii="Verdana" w:hAnsi="Verdana"/>
          <w:sz w:val="22"/>
          <w:szCs w:val="22"/>
          <w:u w:val="single"/>
        </w:rPr>
        <w:t>196</w:t>
      </w:r>
      <w:r w:rsidRPr="00D371B6">
        <w:rPr>
          <w:rFonts w:ascii="Verdana" w:hAnsi="Verdana"/>
          <w:sz w:val="22"/>
          <w:szCs w:val="22"/>
          <w:u w:val="single"/>
        </w:rPr>
        <w:t>/2011</w:t>
      </w:r>
    </w:p>
    <w:p w:rsidR="00E66090" w:rsidRPr="00D371B6" w:rsidRDefault="00E66090" w:rsidP="00E66090">
      <w:pPr>
        <w:rPr>
          <w:rFonts w:ascii="Verdana" w:hAnsi="Verdana"/>
          <w:sz w:val="22"/>
          <w:szCs w:val="22"/>
        </w:rPr>
      </w:pPr>
    </w:p>
    <w:p w:rsidR="00E66090" w:rsidRPr="00D371B6" w:rsidRDefault="00E66090" w:rsidP="00E66090">
      <w:pPr>
        <w:jc w:val="center"/>
        <w:rPr>
          <w:rFonts w:ascii="Verdana" w:hAnsi="Verdana"/>
          <w:b/>
          <w:sz w:val="22"/>
          <w:szCs w:val="22"/>
        </w:rPr>
      </w:pPr>
      <w:r w:rsidRPr="00D371B6">
        <w:rPr>
          <w:rFonts w:ascii="Verdana" w:hAnsi="Verdana"/>
          <w:b/>
          <w:sz w:val="22"/>
          <w:szCs w:val="22"/>
        </w:rPr>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r w:rsidRPr="00D371B6">
        <w:rPr>
          <w:rFonts w:ascii="Verdana" w:hAnsi="Verdana"/>
          <w:b/>
          <w:sz w:val="22"/>
          <w:szCs w:val="22"/>
        </w:rPr>
        <w:tab/>
        <w:t>.</w:t>
      </w:r>
    </w:p>
    <w:p w:rsidR="00E66090" w:rsidRPr="00D371B6" w:rsidRDefault="00E66090" w:rsidP="00E66090">
      <w:pPr>
        <w:rPr>
          <w:rFonts w:ascii="Verdana" w:hAnsi="Verdana"/>
          <w:sz w:val="22"/>
          <w:szCs w:val="22"/>
        </w:rPr>
      </w:pPr>
    </w:p>
    <w:p w:rsidR="00E66090" w:rsidRPr="00D371B6" w:rsidRDefault="00E66090" w:rsidP="00E66090">
      <w:pPr>
        <w:rPr>
          <w:rFonts w:ascii="Verdana" w:hAnsi="Verdana"/>
          <w:sz w:val="22"/>
          <w:szCs w:val="22"/>
        </w:rPr>
      </w:pPr>
      <w:r w:rsidRPr="00D371B6">
        <w:rPr>
          <w:rFonts w:ascii="Verdana" w:hAnsi="Verdana"/>
          <w:sz w:val="22"/>
          <w:szCs w:val="22"/>
        </w:rPr>
        <w:t>Μετά την εξάντληση των θεμάτων λύθηκε η σημερινή συνεδρίαση.</w:t>
      </w:r>
    </w:p>
    <w:p w:rsidR="00E66090" w:rsidRPr="00D371B6" w:rsidRDefault="00E66090" w:rsidP="00E66090">
      <w:pPr>
        <w:rPr>
          <w:rFonts w:ascii="Verdana" w:hAnsi="Verdana"/>
          <w:sz w:val="22"/>
          <w:szCs w:val="22"/>
        </w:rPr>
      </w:pPr>
      <w:r w:rsidRPr="00D371B6">
        <w:rPr>
          <w:rFonts w:ascii="Verdana" w:hAnsi="Verdana"/>
          <w:sz w:val="22"/>
          <w:szCs w:val="22"/>
        </w:rPr>
        <w:t xml:space="preserve">Κατόπιν συντάχθηκε το πρακτικό αυτό και υπογράφηκε όπως παρακάτω: </w:t>
      </w:r>
    </w:p>
    <w:p w:rsidR="00E66090" w:rsidRPr="00D371B6" w:rsidRDefault="00E66090" w:rsidP="00E66090">
      <w:pPr>
        <w:rPr>
          <w:rFonts w:ascii="Verdana" w:hAnsi="Verdana"/>
          <w:sz w:val="22"/>
          <w:szCs w:val="22"/>
        </w:rPr>
      </w:pPr>
    </w:p>
    <w:p w:rsidR="00E66090" w:rsidRPr="00D371B6" w:rsidRDefault="00E66090" w:rsidP="00E66090">
      <w:pPr>
        <w:rPr>
          <w:rFonts w:ascii="Verdana" w:hAnsi="Verdana"/>
          <w:b/>
          <w:sz w:val="22"/>
          <w:szCs w:val="22"/>
        </w:rPr>
      </w:pPr>
      <w:r w:rsidRPr="00D371B6">
        <w:rPr>
          <w:rFonts w:ascii="Verdana" w:hAnsi="Verdana"/>
          <w:b/>
          <w:sz w:val="22"/>
          <w:szCs w:val="22"/>
        </w:rPr>
        <w:t>Ο        ΠΡΟΕΔΡΟΣ                                                                               ΤΑ ΜΕΛΗ</w:t>
      </w:r>
    </w:p>
    <w:p w:rsidR="00E66090" w:rsidRPr="00D371B6" w:rsidRDefault="00E66090" w:rsidP="00E66090">
      <w:pPr>
        <w:jc w:val="center"/>
        <w:rPr>
          <w:rFonts w:ascii="Verdana" w:hAnsi="Verdana"/>
          <w:sz w:val="22"/>
          <w:szCs w:val="22"/>
        </w:rPr>
      </w:pPr>
      <w:r w:rsidRPr="00D371B6">
        <w:rPr>
          <w:rFonts w:ascii="Verdana" w:hAnsi="Verdana"/>
          <w:sz w:val="22"/>
          <w:szCs w:val="22"/>
        </w:rPr>
        <w:t>ΑΚΡΙΒΕΣ ΑΝΤΙΓΡΑΦΟ</w:t>
      </w:r>
    </w:p>
    <w:p w:rsidR="00E66090" w:rsidRPr="00D371B6" w:rsidRDefault="00E66090" w:rsidP="00E66090">
      <w:pPr>
        <w:jc w:val="center"/>
        <w:rPr>
          <w:rFonts w:ascii="Verdana" w:hAnsi="Verdana"/>
          <w:sz w:val="22"/>
          <w:szCs w:val="22"/>
        </w:rPr>
      </w:pPr>
      <w:r>
        <w:rPr>
          <w:rFonts w:ascii="Verdana" w:hAnsi="Verdana"/>
          <w:sz w:val="22"/>
          <w:szCs w:val="22"/>
        </w:rPr>
        <w:t xml:space="preserve">Αμαλιάδα </w:t>
      </w:r>
      <w:r w:rsidR="0087382B">
        <w:rPr>
          <w:rFonts w:ascii="Verdana" w:hAnsi="Verdana"/>
          <w:sz w:val="22"/>
          <w:szCs w:val="22"/>
        </w:rPr>
        <w:t>15</w:t>
      </w:r>
      <w:r w:rsidRPr="00D371B6">
        <w:rPr>
          <w:rFonts w:ascii="Verdana" w:hAnsi="Verdana"/>
          <w:sz w:val="22"/>
          <w:szCs w:val="22"/>
        </w:rPr>
        <w:t>-0</w:t>
      </w:r>
      <w:r w:rsidR="0087382B">
        <w:rPr>
          <w:rFonts w:ascii="Verdana" w:hAnsi="Verdana"/>
          <w:sz w:val="22"/>
          <w:szCs w:val="22"/>
        </w:rPr>
        <w:t>7</w:t>
      </w:r>
      <w:r w:rsidRPr="00D371B6">
        <w:rPr>
          <w:rFonts w:ascii="Verdana" w:hAnsi="Verdana"/>
          <w:sz w:val="22"/>
          <w:szCs w:val="22"/>
        </w:rPr>
        <w:t>-2011</w:t>
      </w:r>
    </w:p>
    <w:p w:rsidR="00E66090" w:rsidRPr="00D371B6" w:rsidRDefault="00E66090" w:rsidP="00E66090">
      <w:pPr>
        <w:jc w:val="center"/>
        <w:rPr>
          <w:rFonts w:ascii="Verdana" w:hAnsi="Verdana"/>
          <w:sz w:val="22"/>
          <w:szCs w:val="22"/>
        </w:rPr>
      </w:pPr>
    </w:p>
    <w:p w:rsidR="00E66090" w:rsidRPr="00D371B6" w:rsidRDefault="00E66090" w:rsidP="00E66090">
      <w:pPr>
        <w:jc w:val="center"/>
        <w:rPr>
          <w:rFonts w:ascii="Verdana" w:hAnsi="Verdana"/>
          <w:b/>
          <w:sz w:val="22"/>
          <w:szCs w:val="22"/>
        </w:rPr>
      </w:pPr>
      <w:r w:rsidRPr="00D371B6">
        <w:rPr>
          <w:rFonts w:ascii="Verdana" w:hAnsi="Verdana"/>
          <w:b/>
          <w:sz w:val="22"/>
          <w:szCs w:val="22"/>
        </w:rPr>
        <w:t>Ο  ΠΡΟΕΔΡΟΣ</w:t>
      </w:r>
    </w:p>
    <w:p w:rsidR="00E66090" w:rsidRPr="00D371B6" w:rsidRDefault="00E66090" w:rsidP="00E66090">
      <w:pPr>
        <w:jc w:val="center"/>
        <w:rPr>
          <w:rFonts w:ascii="Verdana" w:hAnsi="Verdana"/>
          <w:b/>
          <w:sz w:val="22"/>
          <w:szCs w:val="22"/>
        </w:rPr>
      </w:pPr>
    </w:p>
    <w:p w:rsidR="00E66090" w:rsidRPr="00D371B6" w:rsidRDefault="00E66090" w:rsidP="00E66090">
      <w:pPr>
        <w:jc w:val="center"/>
        <w:rPr>
          <w:rFonts w:ascii="Verdana" w:hAnsi="Verdana"/>
          <w:b/>
          <w:sz w:val="22"/>
          <w:szCs w:val="22"/>
        </w:rPr>
      </w:pPr>
    </w:p>
    <w:p w:rsidR="00E66090" w:rsidRPr="00D371B6" w:rsidRDefault="00E66090" w:rsidP="00E66090">
      <w:pPr>
        <w:jc w:val="center"/>
        <w:rPr>
          <w:rFonts w:ascii="Verdana" w:hAnsi="Verdana"/>
          <w:b/>
          <w:sz w:val="22"/>
          <w:szCs w:val="22"/>
        </w:rPr>
      </w:pPr>
    </w:p>
    <w:p w:rsidR="00E66090" w:rsidRPr="00D371B6" w:rsidRDefault="00E66090" w:rsidP="00E66090">
      <w:pPr>
        <w:jc w:val="center"/>
        <w:rPr>
          <w:rFonts w:ascii="Verdana" w:hAnsi="Verdana"/>
          <w:b/>
          <w:sz w:val="22"/>
          <w:szCs w:val="22"/>
        </w:rPr>
      </w:pPr>
      <w:r w:rsidRPr="00D371B6">
        <w:rPr>
          <w:rFonts w:ascii="Verdana" w:hAnsi="Verdana"/>
          <w:b/>
          <w:sz w:val="22"/>
          <w:szCs w:val="22"/>
        </w:rPr>
        <w:t>Βασίλειος Ζαχαρόπουλος</w:t>
      </w:r>
    </w:p>
    <w:p w:rsidR="00E66090" w:rsidRDefault="00E66090" w:rsidP="00E66090"/>
    <w:p w:rsidR="00A30D2B" w:rsidRDefault="00422121"/>
    <w:sectPr w:rsidR="00A30D2B" w:rsidSect="0087382B">
      <w:footerReference w:type="default" r:id="rId6"/>
      <w:pgSz w:w="11906" w:h="16838"/>
      <w:pgMar w:top="709"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EndPr/>
    <w:sdtContent>
      <w:p w:rsidR="00801301" w:rsidRDefault="00422121">
        <w:pPr>
          <w:pStyle w:val="a3"/>
          <w:jc w:val="center"/>
        </w:pPr>
        <w:r>
          <w:fldChar w:fldCharType="begin"/>
        </w:r>
        <w:r>
          <w:instrText xml:space="preserve"> PAGE   \* MERGEFORMAT </w:instrText>
        </w:r>
        <w:r>
          <w:fldChar w:fldCharType="separate"/>
        </w:r>
        <w:r>
          <w:rPr>
            <w:noProof/>
          </w:rPr>
          <w:t>1</w:t>
        </w:r>
        <w:r>
          <w:fldChar w:fldCharType="end"/>
        </w:r>
      </w:p>
    </w:sdtContent>
  </w:sdt>
  <w:p w:rsidR="00801301" w:rsidRDefault="00422121">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66090"/>
    <w:rsid w:val="001A5E4F"/>
    <w:rsid w:val="003B33FB"/>
    <w:rsid w:val="00422121"/>
    <w:rsid w:val="004A2887"/>
    <w:rsid w:val="004F1104"/>
    <w:rsid w:val="00610749"/>
    <w:rsid w:val="0087382B"/>
    <w:rsid w:val="008806DF"/>
    <w:rsid w:val="00A05634"/>
    <w:rsid w:val="00B35AD1"/>
    <w:rsid w:val="00C71297"/>
    <w:rsid w:val="00C847FD"/>
    <w:rsid w:val="00D97F58"/>
    <w:rsid w:val="00E66090"/>
    <w:rsid w:val="00E668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9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E66090"/>
    <w:pPr>
      <w:keepNext/>
      <w:spacing w:line="360" w:lineRule="auto"/>
      <w:jc w:val="both"/>
      <w:outlineLvl w:val="0"/>
    </w:pPr>
    <w:rPr>
      <w:b/>
      <w:szCs w:val="20"/>
    </w:rPr>
  </w:style>
  <w:style w:type="paragraph" w:styleId="4">
    <w:name w:val="heading 4"/>
    <w:basedOn w:val="a"/>
    <w:next w:val="a"/>
    <w:link w:val="4Char"/>
    <w:qFormat/>
    <w:rsid w:val="00E66090"/>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66090"/>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E66090"/>
    <w:rPr>
      <w:rFonts w:ascii="Times New Roman" w:eastAsia="Times New Roman" w:hAnsi="Times New Roman" w:cs="Times New Roman"/>
      <w:sz w:val="24"/>
      <w:szCs w:val="20"/>
      <w:lang w:eastAsia="el-GR"/>
    </w:rPr>
  </w:style>
  <w:style w:type="paragraph" w:styleId="2">
    <w:name w:val="Body Text 2"/>
    <w:basedOn w:val="a"/>
    <w:link w:val="2Char"/>
    <w:rsid w:val="00E66090"/>
    <w:pPr>
      <w:spacing w:line="360" w:lineRule="auto"/>
      <w:jc w:val="both"/>
    </w:pPr>
    <w:rPr>
      <w:szCs w:val="20"/>
    </w:rPr>
  </w:style>
  <w:style w:type="character" w:customStyle="1" w:styleId="2Char">
    <w:name w:val="Σώμα κείμενου 2 Char"/>
    <w:basedOn w:val="a0"/>
    <w:link w:val="2"/>
    <w:rsid w:val="00E66090"/>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E66090"/>
    <w:pPr>
      <w:tabs>
        <w:tab w:val="center" w:pos="4153"/>
        <w:tab w:val="right" w:pos="8306"/>
      </w:tabs>
    </w:pPr>
  </w:style>
  <w:style w:type="character" w:customStyle="1" w:styleId="Char">
    <w:name w:val="Υποσέλιδο Char"/>
    <w:basedOn w:val="a0"/>
    <w:link w:val="a3"/>
    <w:uiPriority w:val="99"/>
    <w:rsid w:val="00E66090"/>
    <w:rPr>
      <w:rFonts w:ascii="Times New Roman" w:eastAsia="Times New Roman" w:hAnsi="Times New Roman" w:cs="Times New Roman"/>
      <w:sz w:val="24"/>
      <w:szCs w:val="24"/>
      <w:lang w:eastAsia="el-GR"/>
    </w:rPr>
  </w:style>
  <w:style w:type="paragraph" w:styleId="a4">
    <w:name w:val="List Paragraph"/>
    <w:basedOn w:val="a"/>
    <w:uiPriority w:val="34"/>
    <w:qFormat/>
    <w:rsid w:val="00E66090"/>
    <w:pPr>
      <w:ind w:left="720"/>
      <w:contextualSpacing/>
    </w:pPr>
  </w:style>
  <w:style w:type="paragraph" w:styleId="a5">
    <w:name w:val="Body Text Indent"/>
    <w:basedOn w:val="a"/>
    <w:link w:val="Char0"/>
    <w:rsid w:val="00E66090"/>
    <w:pPr>
      <w:spacing w:after="120"/>
      <w:ind w:left="283"/>
    </w:pPr>
  </w:style>
  <w:style w:type="character" w:customStyle="1" w:styleId="Char0">
    <w:name w:val="Σώμα κείμενου με εσοχή Char"/>
    <w:basedOn w:val="a0"/>
    <w:link w:val="a5"/>
    <w:rsid w:val="00E66090"/>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E66090"/>
    <w:rPr>
      <w:rFonts w:ascii="Tahoma" w:hAnsi="Tahoma" w:cs="Tahoma"/>
      <w:sz w:val="16"/>
      <w:szCs w:val="16"/>
    </w:rPr>
  </w:style>
  <w:style w:type="character" w:customStyle="1" w:styleId="Char1">
    <w:name w:val="Κείμενο πλαισίου Char"/>
    <w:basedOn w:val="a0"/>
    <w:link w:val="a6"/>
    <w:uiPriority w:val="99"/>
    <w:semiHidden/>
    <w:rsid w:val="00E6609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4201</Words>
  <Characters>22689</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Dimos Amaliadas</Company>
  <LinksUpToDate>false</LinksUpToDate>
  <CharactersWithSpaces>26837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3</cp:revision>
  <dcterms:created xsi:type="dcterms:W3CDTF">2011-07-14T05:38:00Z</dcterms:created>
  <dcterms:modified xsi:type="dcterms:W3CDTF">2011-07-14T15:54:00Z</dcterms:modified>
</cp:coreProperties>
</file>